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both"/>
        <w:rPr>
          <w:rFonts w:ascii="Times New Roman" w:hAnsi="Times New Roman"/>
          <w:sz w:val="24"/>
          <w:szCs w:val="24"/>
        </w:rPr>
      </w:pPr>
      <w:r>
        <w:rPr>
          <w:sz w:val="24"/>
          <w:szCs w:val="24"/>
        </w:rPr>
      </w:r>
    </w:p>
    <w:tbl>
      <w:tblPr>
        <w:tblW w:w="9698" w:type="dxa"/>
        <w:jc w:val="left"/>
        <w:tblInd w:w="55" w:type="dxa"/>
        <w:tblLayout w:type="fixed"/>
        <w:tblCellMar>
          <w:top w:w="55" w:type="dxa"/>
          <w:left w:w="55" w:type="dxa"/>
          <w:bottom w:w="55" w:type="dxa"/>
          <w:right w:w="55" w:type="dxa"/>
        </w:tblCellMar>
      </w:tblPr>
      <w:tblGrid>
        <w:gridCol w:w="4677"/>
        <w:gridCol w:w="5020"/>
      </w:tblGrid>
      <w:tr>
        <w:trPr>
          <w:trHeight w:val="1749" w:hRule="atLeast"/>
        </w:trPr>
        <w:tc>
          <w:tcPr>
            <w:tcW w:w="4677" w:type="dxa"/>
            <w:tcBorders>
              <w:top w:val="single" w:sz="2" w:space="0" w:color="000000"/>
              <w:left w:val="single" w:sz="2" w:space="0" w:color="000000"/>
              <w:bottom w:val="single" w:sz="2" w:space="0" w:color="000000"/>
            </w:tcBorders>
          </w:tcPr>
          <w:p>
            <w:pPr>
              <w:pStyle w:val="Normal"/>
              <w:widowControl w:val="false"/>
              <w:snapToGrid w:val="false"/>
              <w:rPr>
                <w:rFonts w:ascii="Times New Roman" w:hAnsi="Times New Roman" w:cs="Times New Roman"/>
                <w:sz w:val="21"/>
                <w:szCs w:val="21"/>
              </w:rPr>
            </w:pPr>
            <w:r>
              <w:rPr>
                <w:rFonts w:cs="Times New Roman"/>
                <w:sz w:val="21"/>
                <w:szCs w:val="21"/>
              </w:rPr>
            </w:r>
          </w:p>
          <w:p>
            <w:pPr>
              <w:pStyle w:val="Normal"/>
              <w:widowControl w:val="false"/>
              <w:rPr>
                <w:rFonts w:ascii="Times New Roman" w:hAnsi="Times New Roman" w:cs="Times New Roman"/>
                <w:sz w:val="21"/>
                <w:szCs w:val="21"/>
              </w:rPr>
            </w:pPr>
            <w:r>
              <w:rPr>
                <w:rFonts w:cs="Times New Roman"/>
                <w:sz w:val="21"/>
                <w:szCs w:val="21"/>
              </w:rPr>
              <w:t>СОГЛАСОВАНО</w:t>
            </w:r>
          </w:p>
          <w:p>
            <w:pPr>
              <w:pStyle w:val="Normal"/>
              <w:widowControl w:val="false"/>
              <w:rPr>
                <w:rFonts w:ascii="Times New Roman" w:hAnsi="Times New Roman" w:cs="Times New Roman"/>
                <w:sz w:val="21"/>
                <w:szCs w:val="21"/>
              </w:rPr>
            </w:pPr>
            <w:r>
              <w:rPr>
                <w:rFonts w:cs="Times New Roman"/>
                <w:sz w:val="21"/>
                <w:szCs w:val="21"/>
              </w:rPr>
              <w:t>педагогическим советом</w:t>
            </w:r>
          </w:p>
          <w:p>
            <w:pPr>
              <w:pStyle w:val="Normal"/>
              <w:widowControl w:val="false"/>
              <w:rPr>
                <w:rFonts w:ascii="Times New Roman" w:hAnsi="Times New Roman" w:cs="Times New Roman"/>
                <w:sz w:val="21"/>
                <w:szCs w:val="21"/>
              </w:rPr>
            </w:pPr>
            <w:r>
              <w:rPr>
                <w:rFonts w:cs="Times New Roman"/>
                <w:sz w:val="21"/>
                <w:szCs w:val="21"/>
              </w:rPr>
              <w:t>МАДОУ  Центр развития ребенка –</w:t>
            </w:r>
          </w:p>
          <w:p>
            <w:pPr>
              <w:pStyle w:val="Normal"/>
              <w:widowControl w:val="false"/>
              <w:rPr>
                <w:rFonts w:ascii="Times New Roman" w:hAnsi="Times New Roman" w:cs="Times New Roman"/>
                <w:sz w:val="21"/>
                <w:szCs w:val="21"/>
              </w:rPr>
            </w:pPr>
            <w:r>
              <w:rPr>
                <w:rFonts w:cs="Times New Roman"/>
                <w:sz w:val="21"/>
                <w:szCs w:val="21"/>
              </w:rPr>
              <w:t>детский сад №10 «Ляйсан»</w:t>
            </w:r>
          </w:p>
          <w:p>
            <w:pPr>
              <w:pStyle w:val="Normal"/>
              <w:widowControl w:val="false"/>
              <w:rPr>
                <w:rFonts w:ascii="Times New Roman" w:hAnsi="Times New Roman" w:cs="Times New Roman"/>
                <w:sz w:val="21"/>
                <w:szCs w:val="21"/>
              </w:rPr>
            </w:pPr>
            <w:r>
              <w:rPr>
                <w:rFonts w:cs="Times New Roman"/>
                <w:sz w:val="21"/>
                <w:szCs w:val="21"/>
              </w:rPr>
              <w:t>г.Дюртюли</w:t>
            </w:r>
          </w:p>
          <w:p>
            <w:pPr>
              <w:pStyle w:val="Normal"/>
              <w:widowControl w:val="false"/>
              <w:rPr/>
            </w:pPr>
            <w:r>
              <w:rPr>
                <w:rFonts w:cs="Times New Roman"/>
                <w:sz w:val="21"/>
                <w:szCs w:val="21"/>
              </w:rPr>
              <w:t>(протокол  от 29.08.2025  №1)</w:t>
            </w:r>
          </w:p>
        </w:tc>
        <w:tc>
          <w:tcPr>
            <w:tcW w:w="5020" w:type="dxa"/>
            <w:tcBorders>
              <w:top w:val="single" w:sz="2" w:space="0" w:color="000000"/>
              <w:left w:val="single" w:sz="2" w:space="0" w:color="000000"/>
              <w:bottom w:val="single" w:sz="2" w:space="0" w:color="000000"/>
              <w:right w:val="single" w:sz="2" w:space="0" w:color="000000"/>
            </w:tcBorders>
          </w:tcPr>
          <w:p>
            <w:pPr>
              <w:pStyle w:val="Normal"/>
              <w:widowControl w:val="false"/>
              <w:jc w:val="right"/>
              <w:rPr/>
            </w:pPr>
            <w:r>
              <w:rPr>
                <w:rFonts w:eastAsia="Times New Roman" w:cs="Times New Roman"/>
                <w:sz w:val="21"/>
                <w:szCs w:val="21"/>
              </w:rPr>
              <w:t xml:space="preserve">                                                                                                                </w:t>
            </w:r>
            <w:r>
              <w:rPr>
                <w:rFonts w:cs="Times New Roman"/>
                <w:sz w:val="21"/>
                <w:szCs w:val="21"/>
              </w:rPr>
              <w:t>УТВЕРЖДЕНО</w:t>
            </w:r>
          </w:p>
          <w:p>
            <w:pPr>
              <w:pStyle w:val="Normal"/>
              <w:widowControl w:val="false"/>
              <w:spacing w:lineRule="auto" w:line="240" w:before="0" w:after="0"/>
              <w:jc w:val="right"/>
              <w:rPr/>
            </w:pPr>
            <w:r>
              <w:rPr>
                <w:rFonts w:eastAsia="Times New Roman" w:cs="Times New Roman"/>
                <w:sz w:val="21"/>
                <w:szCs w:val="21"/>
              </w:rPr>
              <w:t xml:space="preserve">                                      </w:t>
            </w:r>
            <w:r>
              <w:rPr>
                <w:rFonts w:eastAsia="Times New Roman" w:cs="Times New Roman"/>
                <w:sz w:val="21"/>
                <w:szCs w:val="21"/>
              </w:rPr>
              <w:t>приказом  МАДОУ</w:t>
            </w:r>
          </w:p>
          <w:p>
            <w:pPr>
              <w:pStyle w:val="Normal"/>
              <w:widowControl w:val="false"/>
              <w:spacing w:lineRule="auto" w:line="240" w:before="0" w:after="0"/>
              <w:jc w:val="right"/>
              <w:rPr/>
            </w:pPr>
            <w:r>
              <w:rPr>
                <w:rFonts w:eastAsia="Times New Roman" w:cs="Times New Roman"/>
                <w:sz w:val="21"/>
                <w:szCs w:val="21"/>
              </w:rPr>
              <w:t xml:space="preserve">                                      </w:t>
            </w:r>
            <w:r>
              <w:rPr>
                <w:rFonts w:cs="Times New Roman"/>
                <w:sz w:val="21"/>
                <w:szCs w:val="21"/>
              </w:rPr>
              <w:t>Центр развития ребенка -</w:t>
            </w:r>
          </w:p>
          <w:p>
            <w:pPr>
              <w:pStyle w:val="Normal"/>
              <w:widowControl w:val="false"/>
              <w:spacing w:lineRule="auto" w:line="240" w:before="0" w:after="0"/>
              <w:jc w:val="right"/>
              <w:rPr/>
            </w:pPr>
            <w:r>
              <w:rPr>
                <w:rFonts w:eastAsia="Times New Roman" w:cs="Times New Roman"/>
                <w:sz w:val="21"/>
                <w:szCs w:val="21"/>
              </w:rPr>
              <w:t xml:space="preserve">                                      </w:t>
            </w:r>
            <w:r>
              <w:rPr>
                <w:rFonts w:cs="Times New Roman"/>
                <w:sz w:val="21"/>
                <w:szCs w:val="21"/>
              </w:rPr>
              <w:t>детский сад №10 «Ляйсан»</w:t>
            </w:r>
          </w:p>
          <w:p>
            <w:pPr>
              <w:pStyle w:val="Normal"/>
              <w:widowControl w:val="false"/>
              <w:spacing w:lineRule="auto" w:line="240" w:before="0" w:after="0"/>
              <w:jc w:val="right"/>
              <w:rPr>
                <w:rFonts w:ascii="Times New Roman" w:hAnsi="Times New Roman" w:eastAsia="Times New Roman" w:cs="Times New Roman"/>
                <w:sz w:val="21"/>
                <w:szCs w:val="21"/>
              </w:rPr>
            </w:pPr>
            <w:r>
              <w:rPr>
                <w:rFonts w:eastAsia="Times New Roman" w:cs="Times New Roman"/>
                <w:sz w:val="21"/>
                <w:szCs w:val="21"/>
              </w:rPr>
              <w:t xml:space="preserve">                                      </w:t>
            </w:r>
            <w:r>
              <w:rPr>
                <w:rFonts w:cs="Times New Roman"/>
                <w:sz w:val="21"/>
                <w:szCs w:val="21"/>
              </w:rPr>
              <w:t>г. Дюртюли</w:t>
            </w:r>
          </w:p>
          <w:p>
            <w:pPr>
              <w:pStyle w:val="Normal"/>
              <w:widowControl w:val="false"/>
              <w:jc w:val="right"/>
              <w:rPr/>
            </w:pPr>
            <w:r>
              <w:rPr>
                <w:rFonts w:eastAsia="Times New Roman" w:cs="Times New Roman"/>
                <w:sz w:val="21"/>
                <w:szCs w:val="21"/>
              </w:rPr>
              <w:t xml:space="preserve">               </w:t>
            </w:r>
            <w:r>
              <w:rPr>
                <w:rFonts w:eastAsia="Times New Roman" w:cs="Times New Roman"/>
                <w:sz w:val="21"/>
                <w:szCs w:val="21"/>
              </w:rPr>
              <w:t>от  29.08.2025 №175</w:t>
            </w:r>
          </w:p>
          <w:p>
            <w:pPr>
              <w:pStyle w:val="Normal"/>
              <w:widowControl w:val="false"/>
              <w:jc w:val="right"/>
              <w:rPr>
                <w:rFonts w:ascii="Times New Roman" w:hAnsi="Times New Roman" w:eastAsia="Times New Roman" w:cs="Times New Roman"/>
                <w:sz w:val="21"/>
                <w:szCs w:val="21"/>
              </w:rPr>
            </w:pPr>
            <w:r>
              <w:rPr>
                <w:rFonts w:eastAsia="Times New Roman" w:cs="Times New Roman"/>
                <w:sz w:val="21"/>
                <w:szCs w:val="21"/>
              </w:rPr>
            </w:r>
          </w:p>
        </w:tc>
      </w:tr>
    </w:tbl>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sz w:val="28"/>
          <w:szCs w:val="28"/>
        </w:rPr>
      </w:pPr>
      <w:r>
        <w:rPr>
          <w:rFonts w:cs="Times New Roman"/>
          <w:sz w:val="28"/>
          <w:szCs w:val="28"/>
        </w:rPr>
      </w:r>
    </w:p>
    <w:p>
      <w:pPr>
        <w:pStyle w:val="Normal"/>
        <w:jc w:val="both"/>
        <w:rPr>
          <w:rFonts w:ascii="Times New Roman" w:hAnsi="Times New Roman" w:cs="Times New Roman"/>
          <w:b/>
          <w:bCs/>
          <w:sz w:val="28"/>
          <w:szCs w:val="28"/>
        </w:rPr>
      </w:pPr>
      <w:r>
        <w:rPr>
          <w:rFonts w:cs="Times New Roman"/>
          <w:b/>
          <w:bCs/>
          <w:sz w:val="28"/>
          <w:szCs w:val="28"/>
        </w:rPr>
      </w:r>
    </w:p>
    <w:p>
      <w:pPr>
        <w:pStyle w:val="Normal"/>
        <w:jc w:val="center"/>
        <w:rPr>
          <w:rFonts w:ascii="Times New Roman" w:hAnsi="Times New Roman" w:cs="Times New Roman"/>
          <w:b/>
          <w:bCs/>
          <w:sz w:val="32"/>
          <w:szCs w:val="32"/>
        </w:rPr>
      </w:pPr>
      <w:bookmarkStart w:id="0" w:name="reader-title"/>
      <w:bookmarkEnd w:id="0"/>
      <w:r>
        <w:rPr>
          <w:rFonts w:cs="Times New Roman"/>
          <w:b/>
          <w:bCs/>
          <w:sz w:val="32"/>
          <w:szCs w:val="32"/>
        </w:rPr>
        <w:t xml:space="preserve">Положение </w:t>
      </w:r>
    </w:p>
    <w:p>
      <w:pPr>
        <w:pStyle w:val="Normal"/>
        <w:jc w:val="center"/>
        <w:rPr>
          <w:rFonts w:ascii="Times New Roman" w:hAnsi="Times New Roman" w:cs="Times New Roman"/>
          <w:b/>
          <w:bCs/>
          <w:sz w:val="32"/>
          <w:szCs w:val="32"/>
        </w:rPr>
      </w:pPr>
      <w:r>
        <w:rPr>
          <w:rFonts w:cs="Times New Roman"/>
          <w:b/>
          <w:bCs/>
          <w:sz w:val="32"/>
          <w:szCs w:val="32"/>
        </w:rPr>
        <w:t>о планировании образовательного процесса в МАДОУ Центр развития ребенка-детский сад №10 «Ляйсан» г. Дюртюли</w:t>
      </w:r>
    </w:p>
    <w:p>
      <w:pPr>
        <w:pStyle w:val="Normal"/>
        <w:jc w:val="center"/>
        <w:rPr>
          <w:rFonts w:ascii="Times New Roman" w:hAnsi="Times New Roman" w:cs="Times New Roman"/>
          <w:sz w:val="32"/>
          <w:szCs w:val="32"/>
        </w:rPr>
      </w:pPr>
      <w:r>
        <w:rPr>
          <w:rFonts w:cs="Times New Roman"/>
          <w:sz w:val="32"/>
          <w:szCs w:val="32"/>
        </w:rPr>
      </w:r>
    </w:p>
    <w:p>
      <w:pPr>
        <w:pStyle w:val="Normal"/>
        <w:jc w:val="center"/>
        <w:rPr>
          <w:rFonts w:ascii="Times New Roman" w:hAnsi="Times New Roman" w:cs="Times New Roman"/>
          <w:sz w:val="32"/>
          <w:szCs w:val="32"/>
        </w:rPr>
      </w:pPr>
      <w:r>
        <w:rPr>
          <w:rFonts w:cs="Times New Roman"/>
          <w:sz w:val="32"/>
          <w:szCs w:val="32"/>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rPr>
      </w:pPr>
      <w:r>
        <w:rPr>
          <w:rFonts w:cs="Times New Roman"/>
        </w:rPr>
      </w:r>
    </w:p>
    <w:p>
      <w:pPr>
        <w:pStyle w:val="Normal"/>
        <w:jc w:val="center"/>
        <w:rPr>
          <w:rFonts w:ascii="Times New Roman" w:hAnsi="Times New Roman" w:cs="Times New Roman"/>
          <w:sz w:val="24"/>
          <w:szCs w:val="24"/>
        </w:rPr>
      </w:pPr>
      <w:r>
        <w:rPr>
          <w:rFonts w:cs="Times New Roman"/>
          <w:sz w:val="24"/>
          <w:szCs w:val="24"/>
        </w:rPr>
        <w:t xml:space="preserve">Дюртюли </w:t>
      </w:r>
    </w:p>
    <w:p>
      <w:pPr>
        <w:pStyle w:val="Normal"/>
        <w:spacing w:lineRule="auto" w:line="240"/>
        <w:jc w:val="center"/>
        <w:rPr>
          <w:rFonts w:ascii="Times New Roman" w:hAnsi="Times New Roman" w:cs="Times New Roman"/>
          <w:sz w:val="24"/>
          <w:szCs w:val="24"/>
        </w:rPr>
      </w:pPr>
      <w:r>
        <w:rPr>
          <w:rFonts w:cs="Times New Roman"/>
          <w:sz w:val="24"/>
          <w:szCs w:val="24"/>
        </w:rPr>
        <w:t>2025</w:t>
      </w:r>
    </w:p>
    <w:p>
      <w:pPr>
        <w:pStyle w:val="Normal"/>
        <w:spacing w:lineRule="auto" w:line="240"/>
        <w:jc w:val="both"/>
        <w:rPr>
          <w:rFonts w:ascii="Times New Roman" w:hAnsi="Times New Roman"/>
          <w:sz w:val="24"/>
          <w:szCs w:val="24"/>
        </w:rPr>
      </w:pPr>
      <w:r>
        <w:rPr>
          <w:sz w:val="24"/>
          <w:szCs w:val="24"/>
        </w:rPr>
      </w:r>
    </w:p>
    <w:p>
      <w:pPr>
        <w:pStyle w:val="Normal"/>
        <w:spacing w:lineRule="auto" w:line="276"/>
        <w:jc w:val="both"/>
        <w:rPr>
          <w:sz w:val="24"/>
          <w:szCs w:val="24"/>
        </w:rPr>
      </w:pPr>
      <w:r>
        <w:rPr>
          <w:sz w:val="24"/>
          <w:szCs w:val="24"/>
        </w:rPr>
        <w:t>I. Общие положения</w:t>
      </w:r>
    </w:p>
    <w:p>
      <w:pPr>
        <w:pStyle w:val="Normal"/>
        <w:spacing w:lineRule="auto" w:line="276"/>
        <w:jc w:val="both"/>
        <w:rPr>
          <w:sz w:val="24"/>
          <w:szCs w:val="24"/>
        </w:rPr>
      </w:pPr>
      <w:r>
        <w:rPr>
          <w:sz w:val="24"/>
          <w:szCs w:val="24"/>
        </w:rPr>
        <w:t>1.1. Настоящее Положение по планированию образовательного процесса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 (далее – Положение) разработано в соответствии с Федеральным Законом № 273-ФЗ от 29.12.2012 «Об Образовании в Российской Федерации» с изменениями от 31.07.2025,  приказом Минобрнауки России от 17.10.2013 №1155 «Об утверждении ФГОС дошкольного образования» с изменениями от 8 ноября 2022 года, приказом Минпросвещения России от 31 июля 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1 декабря 2022 года, Приказ №799 от 06.11.2024 Минпросвещеня России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постановлением главного государственного санитарного врача РФ от 28.09.2020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 соответствии Уставом  муниципального автономного дошкольного образовательного учреждения Центр развития ребенка - детский сад №10 «Ляйсан» города Дюртюли муниципального района Дюртюлинский район Республики Башкортостан (далее-ДОО), 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от 17.03.2025,  Постановление Главного государственного санитарного врача РФ от 28 сентября 2020 г. N 28</w:t>
      </w:r>
    </w:p>
    <w:p>
      <w:pPr>
        <w:pStyle w:val="Normal"/>
        <w:spacing w:lineRule="auto" w:line="276"/>
        <w:jc w:val="both"/>
        <w:rPr>
          <w:sz w:val="24"/>
          <w:szCs w:val="24"/>
        </w:rPr>
      </w:pPr>
      <w:r>
        <w:rPr>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30.08.2024.</w:t>
      </w:r>
    </w:p>
    <w:p>
      <w:pPr>
        <w:pStyle w:val="Normal"/>
        <w:widowControl w:val="false"/>
        <w:numPr>
          <w:ilvl w:val="0"/>
          <w:numId w:val="0"/>
        </w:numPr>
        <w:bidi w:val="0"/>
        <w:spacing w:lineRule="auto" w:line="276" w:before="0" w:after="0"/>
        <w:ind w:hanging="0" w:left="0" w:right="0"/>
        <w:jc w:val="both"/>
        <w:rPr>
          <w:sz w:val="24"/>
          <w:szCs w:val="24"/>
        </w:rPr>
      </w:pPr>
      <w:r>
        <w:rPr>
          <w:sz w:val="24"/>
          <w:szCs w:val="24"/>
        </w:rPr>
        <w:t>1.2. Данное Положение устанавливает требования к видам, форме и содержанию документов, подготовка которых осуществляется педагогическими работниками при реализации образовательной программы дошкольного образования ДОО (далее ОП ДО) и адаптированной образовательной программы для обучающихся с тяжелыми нарушениями речи ДОО  (далее-АОП ДО).</w:t>
      </w:r>
    </w:p>
    <w:p>
      <w:pPr>
        <w:pStyle w:val="Normal"/>
        <w:widowControl w:val="false"/>
        <w:numPr>
          <w:ilvl w:val="0"/>
          <w:numId w:val="0"/>
        </w:numPr>
        <w:bidi w:val="0"/>
        <w:spacing w:lineRule="auto" w:line="276" w:before="0" w:after="0"/>
        <w:ind w:hanging="0" w:left="0" w:right="0"/>
        <w:jc w:val="both"/>
        <w:rPr>
          <w:sz w:val="24"/>
          <w:szCs w:val="24"/>
        </w:rPr>
      </w:pPr>
      <w:r>
        <w:rPr>
          <w:sz w:val="24"/>
          <w:szCs w:val="24"/>
        </w:rPr>
        <w:t>1.3. Срок действия настоящего Положения неограничен. Положение вступает в силу с момента его подписания и действует до принятия нового.</w:t>
      </w:r>
    </w:p>
    <w:p>
      <w:pPr>
        <w:pStyle w:val="Normal"/>
        <w:spacing w:lineRule="auto" w:line="276"/>
        <w:jc w:val="both"/>
        <w:rPr>
          <w:sz w:val="24"/>
          <w:szCs w:val="24"/>
        </w:rPr>
      </w:pPr>
      <w:r>
        <w:rPr>
          <w:sz w:val="24"/>
          <w:szCs w:val="24"/>
        </w:rPr>
        <w:t>2. Цели и задачи планирования.</w:t>
      </w:r>
    </w:p>
    <w:p>
      <w:pPr>
        <w:pStyle w:val="Normal"/>
        <w:spacing w:lineRule="auto" w:line="276"/>
        <w:jc w:val="both"/>
        <w:rPr>
          <w:sz w:val="24"/>
          <w:szCs w:val="24"/>
        </w:rPr>
      </w:pPr>
      <w:r>
        <w:rPr>
          <w:sz w:val="24"/>
          <w:szCs w:val="24"/>
        </w:rPr>
        <w:t>2.1. Цель: обеспечение выполнения ОП ДО и АОП ДО всеми возрастными группами с учетом интересов и потребностей воспитанников для достижения положительных результатов в образовательном процессе.</w:t>
      </w:r>
    </w:p>
    <w:p>
      <w:pPr>
        <w:pStyle w:val="Normal"/>
        <w:spacing w:lineRule="auto" w:line="276"/>
        <w:jc w:val="both"/>
        <w:rPr>
          <w:sz w:val="24"/>
          <w:szCs w:val="24"/>
        </w:rPr>
      </w:pPr>
      <w:r>
        <w:rPr>
          <w:sz w:val="24"/>
          <w:szCs w:val="24"/>
        </w:rPr>
        <w:t>2.2. Задачи: обеспечить единый подход к планированию образовательного процесса в ДОО;</w:t>
      </w:r>
    </w:p>
    <w:p>
      <w:pPr>
        <w:pStyle w:val="Normal"/>
        <w:spacing w:lineRule="auto" w:line="276"/>
        <w:jc w:val="both"/>
        <w:rPr>
          <w:sz w:val="24"/>
          <w:szCs w:val="24"/>
        </w:rPr>
      </w:pPr>
      <w:r>
        <w:rPr>
          <w:sz w:val="24"/>
          <w:szCs w:val="24"/>
        </w:rPr>
        <w:t>организовать</w:t>
        <w:tab/>
        <w:t>целостность,</w:t>
        <w:tab/>
        <w:t>непрерывность</w:t>
        <w:tab/>
        <w:t xml:space="preserve"> содержательного педагогического процесса; обеспечить индивидуальный подход к каждому воспитаннику.</w:t>
      </w:r>
    </w:p>
    <w:p>
      <w:pPr>
        <w:pStyle w:val="Normal"/>
        <w:spacing w:lineRule="auto" w:line="276"/>
        <w:jc w:val="both"/>
        <w:rPr>
          <w:sz w:val="24"/>
          <w:szCs w:val="24"/>
        </w:rPr>
      </w:pPr>
      <w:r>
        <w:rPr>
          <w:sz w:val="24"/>
          <w:szCs w:val="24"/>
        </w:rPr>
        <w:t>2.3. Планируемая деятельность должна быть мотивирована и способствовать максимально возможному раскрытию потенциала каждого ребенка.</w:t>
      </w:r>
    </w:p>
    <w:p>
      <w:pPr>
        <w:pStyle w:val="Normal"/>
        <w:spacing w:lineRule="auto" w:line="276"/>
        <w:jc w:val="both"/>
        <w:rPr>
          <w:sz w:val="24"/>
          <w:szCs w:val="24"/>
        </w:rPr>
      </w:pPr>
      <w:r>
        <w:rPr>
          <w:rFonts w:cs="Times New Roman"/>
          <w:sz w:val="24"/>
          <w:szCs w:val="24"/>
        </w:rPr>
        <w:t>2.4. Соответствовать принципу поддержки разнообразия детства, сохранению уникальности и самоценности детства.</w:t>
      </w:r>
    </w:p>
    <w:p>
      <w:pPr>
        <w:pStyle w:val="Normal"/>
        <w:spacing w:lineRule="auto" w:line="276"/>
        <w:jc w:val="both"/>
        <w:rPr>
          <w:sz w:val="24"/>
          <w:szCs w:val="24"/>
        </w:rPr>
      </w:pPr>
      <w:r>
        <w:rPr>
          <w:rFonts w:cs="Times New Roman"/>
          <w:sz w:val="24"/>
          <w:szCs w:val="24"/>
        </w:rPr>
        <w:t>2.5. Планирование должно обеспечивать личностно-развивающий и гуманистический характер взаимоотношений субъектов образовательного процесса.</w:t>
      </w:r>
    </w:p>
    <w:p>
      <w:pPr>
        <w:pStyle w:val="Normal"/>
        <w:spacing w:lineRule="auto" w:line="276"/>
        <w:jc w:val="both"/>
        <w:rPr>
          <w:sz w:val="24"/>
          <w:szCs w:val="24"/>
        </w:rPr>
      </w:pPr>
      <w:r>
        <w:rPr>
          <w:rFonts w:cs="Times New Roman"/>
          <w:sz w:val="24"/>
          <w:szCs w:val="24"/>
        </w:rPr>
        <w:t xml:space="preserve">2.6. Планирование должно обеспечивать реализовывать ОП ДО И АОП ДО в формах, специфических для детей данной возрастной группы </w:t>
      </w:r>
      <w:r>
        <w:rPr>
          <w:rFonts w:cs="Times New Roman"/>
          <w:sz w:val="24"/>
          <w:szCs w:val="24"/>
          <w:shd w:fill="FFFFFF" w:val="clear"/>
        </w:rPr>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обучающихся.</w:t>
      </w:r>
    </w:p>
    <w:p>
      <w:pPr>
        <w:pStyle w:val="Normal"/>
        <w:spacing w:lineRule="auto" w:line="276"/>
        <w:jc w:val="both"/>
        <w:rPr>
          <w:sz w:val="24"/>
          <w:szCs w:val="24"/>
        </w:rPr>
      </w:pPr>
      <w:r>
        <w:rPr>
          <w:rFonts w:cs="Times New Roman"/>
          <w:sz w:val="24"/>
          <w:szCs w:val="24"/>
        </w:rPr>
        <w:t>2.7. Соответствовать критериям полноты и достаточности.</w:t>
      </w:r>
    </w:p>
    <w:p>
      <w:pPr>
        <w:pStyle w:val="Normal"/>
        <w:spacing w:lineRule="auto" w:line="276"/>
        <w:jc w:val="both"/>
        <w:rPr>
          <w:sz w:val="24"/>
          <w:szCs w:val="24"/>
        </w:rPr>
      </w:pPr>
      <w:r>
        <w:rPr>
          <w:rFonts w:cs="Times New Roman"/>
          <w:sz w:val="24"/>
          <w:szCs w:val="24"/>
        </w:rPr>
        <w:t>2.8. Сочетать принципы научной обоснованности и практической применяемости.</w:t>
      </w:r>
    </w:p>
    <w:p>
      <w:pPr>
        <w:pStyle w:val="Normal"/>
        <w:spacing w:lineRule="auto" w:line="276"/>
        <w:jc w:val="both"/>
        <w:rPr>
          <w:sz w:val="24"/>
          <w:szCs w:val="24"/>
        </w:rPr>
      </w:pPr>
      <w:r>
        <w:rPr>
          <w:rFonts w:cs="Times New Roman"/>
          <w:sz w:val="24"/>
          <w:szCs w:val="24"/>
        </w:rPr>
        <w:t xml:space="preserve">2.9. Обеспечивать единство воспитательных, обучающих и развивающих целей, а также задач процесса образования обучающихся. </w:t>
      </w:r>
      <w:r>
        <w:rPr>
          <w:rFonts w:cs="Times New Roman"/>
          <w:color w:val="000000"/>
          <w:sz w:val="24"/>
          <w:szCs w:val="24"/>
        </w:rPr>
        <w:t>В группах компенсирующей направленности возможно выделение особой группы задач по коррекционной работе</w:t>
      </w:r>
      <w:r>
        <w:rPr>
          <w:rFonts w:cs="Times New Roman"/>
          <w:sz w:val="24"/>
          <w:szCs w:val="24"/>
        </w:rPr>
        <w:t>.</w:t>
      </w:r>
    </w:p>
    <w:p>
      <w:pPr>
        <w:pStyle w:val="Normal"/>
        <w:spacing w:lineRule="auto" w:line="276"/>
        <w:jc w:val="both"/>
        <w:rPr>
          <w:sz w:val="24"/>
          <w:szCs w:val="24"/>
        </w:rPr>
      </w:pPr>
      <w:r>
        <w:rPr>
          <w:rFonts w:cs="Times New Roman"/>
          <w:sz w:val="24"/>
          <w:szCs w:val="24"/>
        </w:rPr>
        <w:t>2.10. Планирование должно строиться с учетом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w:t>
      </w:r>
    </w:p>
    <w:p>
      <w:pPr>
        <w:pStyle w:val="Normal"/>
        <w:spacing w:lineRule="auto" w:line="276"/>
        <w:jc w:val="both"/>
        <w:rPr>
          <w:sz w:val="24"/>
          <w:szCs w:val="24"/>
        </w:rPr>
      </w:pPr>
      <w:r>
        <w:rPr>
          <w:rFonts w:cs="Times New Roman"/>
          <w:sz w:val="24"/>
          <w:szCs w:val="24"/>
        </w:rPr>
        <w:t>2.11. Планирование должно обеспечивать преемственность целей, задач, содержания, форм и методов образования, реализуемых на разных возрастных группах и разными специалистами.</w:t>
      </w:r>
    </w:p>
    <w:p>
      <w:pPr>
        <w:pStyle w:val="Normal"/>
        <w:spacing w:lineRule="auto" w:line="276"/>
        <w:jc w:val="both"/>
        <w:rPr>
          <w:sz w:val="24"/>
          <w:szCs w:val="24"/>
        </w:rPr>
      </w:pPr>
      <w:r>
        <w:rPr>
          <w:rFonts w:cs="Times New Roman"/>
          <w:sz w:val="24"/>
          <w:szCs w:val="24"/>
        </w:rPr>
        <w:t>2.13. Планирование должно учитывать индивидуальные особенности и склонности обучающихся, состояние их здоровья.</w:t>
      </w:r>
    </w:p>
    <w:p>
      <w:pPr>
        <w:pStyle w:val="Normal"/>
        <w:spacing w:lineRule="auto" w:line="276"/>
        <w:jc w:val="both"/>
        <w:rPr>
          <w:sz w:val="24"/>
          <w:szCs w:val="24"/>
        </w:rPr>
      </w:pPr>
      <w:r>
        <w:rPr>
          <w:rFonts w:cs="Times New Roman"/>
          <w:sz w:val="24"/>
          <w:szCs w:val="24"/>
        </w:rPr>
        <w:t>2.14. Планирование должно обеспечивать просветительскую и консультационную поддержку семьи и повышение компетентности родителей (законных представителей), в вопросах развития и образования, охраны и укрепления здоровья обучающихся.</w:t>
      </w:r>
    </w:p>
    <w:p>
      <w:pPr>
        <w:pStyle w:val="Normal"/>
        <w:spacing w:lineRule="auto" w:line="276"/>
        <w:jc w:val="both"/>
        <w:rPr>
          <w:sz w:val="24"/>
          <w:szCs w:val="24"/>
        </w:rPr>
      </w:pPr>
      <w:r>
        <w:rPr>
          <w:rFonts w:cs="Times New Roman"/>
          <w:sz w:val="24"/>
          <w:szCs w:val="24"/>
        </w:rPr>
        <w:t>3. Виды планирования.</w:t>
      </w:r>
    </w:p>
    <w:p>
      <w:pPr>
        <w:pStyle w:val="Normal"/>
        <w:widowControl w:val="false"/>
        <w:numPr>
          <w:ilvl w:val="0"/>
          <w:numId w:val="0"/>
        </w:numPr>
        <w:bidi w:val="0"/>
        <w:spacing w:lineRule="auto" w:line="276" w:before="0" w:after="0"/>
        <w:ind w:hanging="0" w:left="0" w:right="0"/>
        <w:jc w:val="both"/>
        <w:rPr>
          <w:sz w:val="24"/>
          <w:szCs w:val="24"/>
        </w:rPr>
      </w:pPr>
      <w:r>
        <w:rPr>
          <w:sz w:val="24"/>
          <w:szCs w:val="24"/>
        </w:rPr>
        <w:t xml:space="preserve">3.1. Календарно-тематический план воспитателя (далее-КТП)  в группах раннего и дошкольного возраста является обязательным документом, разрабатывается и реализуются педагогами самостоятельно с учетом требований данного Положения. </w:t>
      </w:r>
      <w:r>
        <w:rPr>
          <w:rStyle w:val="Strong"/>
          <w:b w:val="false"/>
          <w:sz w:val="24"/>
          <w:szCs w:val="24"/>
        </w:rPr>
        <w:t>КТП образовательного процесса – это документ, определяющий последовательность изучения содержательных элементов ОП ДО И АОП ДО. Модель планирования определяется настоящим Положением, в соответствии с письмом Министерства просвещения Российской Федерации от 11.06.2025 №03-1227 «О направлении разъяснений».</w:t>
      </w:r>
    </w:p>
    <w:p>
      <w:pPr>
        <w:pStyle w:val="Normal"/>
        <w:widowControl/>
        <w:shd w:val="clear" w:color="auto" w:fill="FFFFFF"/>
        <w:suppressAutoHyphens w:val="false"/>
        <w:spacing w:lineRule="auto" w:line="276"/>
        <w:jc w:val="both"/>
        <w:rPr/>
      </w:pPr>
      <w:r>
        <w:rPr>
          <w:rStyle w:val="Strong"/>
          <w:rFonts w:cs="Times New Roman"/>
          <w:b w:val="false"/>
          <w:sz w:val="24"/>
          <w:szCs w:val="24"/>
        </w:rPr>
        <w:t>3.1.1. Тематика КТП определяется ежегодно обновляемом приложении к ОП ДО И АОП ДО . Изменения, дополнения и определение свободных тем осуществляется воспитателями в графе «Примечания».</w:t>
      </w:r>
    </w:p>
    <w:p>
      <w:pPr>
        <w:pStyle w:val="Normal"/>
        <w:widowControl/>
        <w:shd w:val="clear" w:color="auto" w:fill="FFFFFF"/>
        <w:suppressAutoHyphens w:val="false"/>
        <w:spacing w:lineRule="auto" w:line="276"/>
        <w:jc w:val="both"/>
        <w:rPr>
          <w:sz w:val="24"/>
          <w:szCs w:val="24"/>
        </w:rPr>
      </w:pPr>
      <w:r>
        <w:rPr>
          <w:rFonts w:eastAsia="Times New Roman" w:cs="Times New Roman"/>
          <w:kern w:val="0"/>
          <w:sz w:val="24"/>
          <w:szCs w:val="24"/>
          <w:lang w:eastAsia="ru-RU" w:bidi="ar-SA"/>
        </w:rPr>
        <w:t>3.1.2. Обязательными элементами КТП являются основные элементы содержания каждой темы, под которыми понимаются целостные по смысловому значению части изучаемого материала.</w:t>
      </w:r>
    </w:p>
    <w:p>
      <w:pPr>
        <w:pStyle w:val="Normal"/>
        <w:widowControl/>
        <w:shd w:val="clear" w:color="auto" w:fill="FFFFFF"/>
        <w:suppressAutoHyphens w:val="false"/>
        <w:spacing w:lineRule="auto" w:line="276"/>
        <w:jc w:val="both"/>
        <w:rPr>
          <w:sz w:val="24"/>
          <w:szCs w:val="24"/>
        </w:rPr>
      </w:pPr>
      <w:r>
        <w:rPr>
          <w:rFonts w:eastAsia="Times New Roman" w:cs="Times New Roman"/>
          <w:kern w:val="0"/>
          <w:sz w:val="24"/>
          <w:szCs w:val="24"/>
          <w:lang w:eastAsia="ru-RU" w:bidi="ar-SA"/>
        </w:rPr>
        <w:t>3.1.3. КТП определяет предполагаемые формы проведения занятий, отметку о проведении занятий.</w:t>
      </w:r>
    </w:p>
    <w:p>
      <w:pPr>
        <w:pStyle w:val="Normal"/>
        <w:spacing w:lineRule="auto" w:line="276"/>
        <w:jc w:val="both"/>
        <w:rPr>
          <w:sz w:val="24"/>
          <w:szCs w:val="24"/>
        </w:rPr>
      </w:pPr>
      <w:r>
        <w:rPr>
          <w:rFonts w:cs="Times New Roman"/>
          <w:sz w:val="24"/>
          <w:szCs w:val="24"/>
        </w:rPr>
        <w:t>3.1.4. КТП должно соответствовать реализуемой ОП ДО</w:t>
      </w:r>
      <w:r>
        <w:rPr>
          <w:rFonts w:cs="Times New Roman"/>
          <w:color w:val="000000"/>
          <w:sz w:val="24"/>
          <w:szCs w:val="24"/>
        </w:rPr>
        <w:t>,</w:t>
      </w:r>
      <w:r>
        <w:rPr>
          <w:rFonts w:cs="Times New Roman"/>
          <w:color w:val="FF0000"/>
          <w:sz w:val="24"/>
          <w:szCs w:val="24"/>
        </w:rPr>
        <w:t xml:space="preserve"> </w:t>
      </w:r>
      <w:r>
        <w:rPr>
          <w:rFonts w:cs="Times New Roman"/>
          <w:color w:val="000000"/>
          <w:sz w:val="24"/>
          <w:szCs w:val="24"/>
        </w:rPr>
        <w:t xml:space="preserve">АОП ДО  и </w:t>
      </w:r>
      <w:r>
        <w:rPr>
          <w:rFonts w:cs="Times New Roman"/>
          <w:sz w:val="24"/>
          <w:szCs w:val="24"/>
        </w:rPr>
        <w:t xml:space="preserve"> годовому плану работы ДОО.</w:t>
      </w:r>
    </w:p>
    <w:p>
      <w:pPr>
        <w:pStyle w:val="Normal"/>
        <w:spacing w:lineRule="auto" w:line="276"/>
        <w:jc w:val="both"/>
        <w:rPr>
          <w:sz w:val="24"/>
          <w:szCs w:val="24"/>
        </w:rPr>
      </w:pPr>
      <w:r>
        <w:rPr>
          <w:rFonts w:cs="Times New Roman"/>
          <w:b w:val="false"/>
          <w:bCs w:val="false"/>
          <w:sz w:val="24"/>
          <w:szCs w:val="24"/>
        </w:rPr>
        <w:t>3.1.5. КТП</w:t>
      </w:r>
      <w:r>
        <w:rPr>
          <w:rFonts w:cs="Times New Roman"/>
          <w:sz w:val="24"/>
          <w:szCs w:val="24"/>
        </w:rPr>
        <w:t xml:space="preserve"> может быть оформлен в формате электронного документа (при условии наличия в ДОО автоматизированных рабочих мест воспитателей) или быть оформлен на бумажном носителе.</w:t>
      </w:r>
    </w:p>
    <w:p>
      <w:pPr>
        <w:pStyle w:val="Normal"/>
        <w:spacing w:lineRule="auto" w:line="276"/>
        <w:jc w:val="both"/>
        <w:rPr>
          <w:sz w:val="24"/>
          <w:szCs w:val="24"/>
        </w:rPr>
      </w:pPr>
      <w:r>
        <w:rPr>
          <w:rFonts w:cs="Times New Roman"/>
          <w:sz w:val="24"/>
          <w:szCs w:val="24"/>
        </w:rPr>
        <w:t>3.1.6. КТП включает в себя оформленный титульный лист с указанием ДОО, группы, Ф.И.О. автора-составителя, указанием месяца.</w:t>
      </w:r>
    </w:p>
    <w:p>
      <w:pPr>
        <w:pStyle w:val="Normal"/>
        <w:spacing w:lineRule="auto" w:line="276"/>
        <w:jc w:val="both"/>
        <w:rPr>
          <w:sz w:val="24"/>
          <w:szCs w:val="24"/>
        </w:rPr>
      </w:pPr>
      <w:r>
        <w:rPr>
          <w:rFonts w:cs="Times New Roman"/>
          <w:sz w:val="24"/>
          <w:szCs w:val="24"/>
        </w:rPr>
        <w:t xml:space="preserve">3.1.7. При планировании разнообразной детской деятельности указывается форма детской </w:t>
      </w:r>
    </w:p>
    <w:p>
      <w:pPr>
        <w:pStyle w:val="Normal"/>
        <w:spacing w:lineRule="auto" w:line="276"/>
        <w:jc w:val="both"/>
        <w:rPr>
          <w:sz w:val="24"/>
          <w:szCs w:val="24"/>
        </w:rPr>
      </w:pPr>
      <w:r>
        <w:rPr>
          <w:rFonts w:cs="Times New Roman"/>
          <w:sz w:val="24"/>
          <w:szCs w:val="24"/>
        </w:rPr>
        <w:t xml:space="preserve">деятельности в соответствии с ФГОС ДО. </w:t>
      </w:r>
      <w:r>
        <w:rPr>
          <w:rFonts w:cs="Times New Roman"/>
          <w:color w:val="000000"/>
          <w:sz w:val="24"/>
          <w:szCs w:val="24"/>
        </w:rPr>
        <w:t>При планировании инновационных педагогических технологий указываются формы педагогических технологий, определенных как инновационные в соответствии с реализуемой Программой.</w:t>
      </w:r>
    </w:p>
    <w:p>
      <w:pPr>
        <w:pStyle w:val="Normal"/>
        <w:spacing w:lineRule="auto" w:line="276"/>
        <w:jc w:val="both"/>
        <w:rPr>
          <w:sz w:val="24"/>
          <w:szCs w:val="24"/>
        </w:rPr>
      </w:pPr>
      <w:r>
        <w:rPr>
          <w:rFonts w:cs="Times New Roman"/>
          <w:sz w:val="24"/>
          <w:szCs w:val="24"/>
        </w:rPr>
        <w:t>3.1.8. При оформлении КТП воспитателей делаются  ссылки на соответствующие планы специалистов, они доступны воспитателям в Базе знаний ДОО.</w:t>
      </w:r>
    </w:p>
    <w:p>
      <w:pPr>
        <w:pStyle w:val="Normal"/>
        <w:spacing w:lineRule="auto" w:line="276"/>
        <w:jc w:val="both"/>
        <w:rPr/>
      </w:pPr>
      <w:r>
        <w:rPr>
          <w:rStyle w:val="Strong"/>
          <w:rFonts w:cs="Times New Roman"/>
          <w:b w:val="false"/>
          <w:sz w:val="24"/>
          <w:szCs w:val="24"/>
        </w:rPr>
        <w:t>3.1.9. При оформлении КТП, в целях уменьшения его объема, допускается ссылка на программную, методическую литературу из утвержденного «</w:t>
      </w:r>
      <w:r>
        <w:rPr>
          <w:rStyle w:val="Strong"/>
          <w:rFonts w:cs="Times New Roman"/>
          <w:b w:val="false"/>
          <w:sz w:val="24"/>
          <w:szCs w:val="24"/>
          <w:shd w:fill="FFFFFF" w:val="clear"/>
        </w:rPr>
        <w:t>Перечня используемой методической литературы: для реализации образовательных программ дошкольного образования».</w:t>
      </w:r>
    </w:p>
    <w:p>
      <w:pPr>
        <w:pStyle w:val="Normal"/>
        <w:spacing w:lineRule="auto" w:line="276"/>
        <w:jc w:val="both"/>
        <w:rPr/>
      </w:pPr>
      <w:r>
        <w:rPr>
          <w:rFonts w:cs="Times New Roman"/>
          <w:b w:val="false"/>
          <w:bCs w:val="false"/>
          <w:sz w:val="24"/>
          <w:szCs w:val="24"/>
        </w:rPr>
        <w:t>3.2. Перспективный план музыкального руководителя.</w:t>
      </w:r>
    </w:p>
    <w:p>
      <w:pPr>
        <w:pStyle w:val="Normal"/>
        <w:tabs>
          <w:tab w:val="clear" w:pos="720"/>
          <w:tab w:val="left" w:pos="510" w:leader="none"/>
        </w:tabs>
        <w:spacing w:lineRule="auto" w:line="276"/>
        <w:jc w:val="both"/>
        <w:rPr>
          <w:sz w:val="24"/>
          <w:szCs w:val="24"/>
        </w:rPr>
      </w:pPr>
      <w:r>
        <w:rPr>
          <w:rFonts w:cs="Times New Roman"/>
          <w:b w:val="false"/>
          <w:bCs w:val="false"/>
          <w:sz w:val="24"/>
          <w:szCs w:val="24"/>
        </w:rPr>
        <w:t>3.2.1. Планирование работы по музыкальному воспитанию разрабатывается музыкальным руководителем на каждую возрастную группу  в соответствии с ОП ДО и АОП ДО.</w:t>
      </w:r>
    </w:p>
    <w:p>
      <w:pPr>
        <w:pStyle w:val="Normal"/>
        <w:spacing w:lineRule="auto" w:line="276"/>
        <w:jc w:val="both"/>
        <w:rPr>
          <w:sz w:val="24"/>
          <w:szCs w:val="24"/>
        </w:rPr>
      </w:pPr>
      <w:r>
        <w:rPr>
          <w:sz w:val="24"/>
          <w:szCs w:val="24"/>
        </w:rPr>
        <w:t>3.2.2. Перспективный план включает в себя:</w:t>
      </w:r>
    </w:p>
    <w:p>
      <w:pPr>
        <w:pStyle w:val="Normal"/>
        <w:spacing w:lineRule="auto" w:line="276"/>
        <w:jc w:val="both"/>
        <w:rPr>
          <w:sz w:val="24"/>
          <w:szCs w:val="24"/>
        </w:rPr>
      </w:pPr>
      <w:r>
        <w:rPr>
          <w:sz w:val="24"/>
          <w:szCs w:val="24"/>
        </w:rPr>
        <w:t>-виды музыкальной деятельности (слушание, пение, работа над развитием чувства ритма)</w:t>
      </w:r>
    </w:p>
    <w:p>
      <w:pPr>
        <w:pStyle w:val="Normal"/>
        <w:spacing w:lineRule="auto" w:line="276"/>
        <w:jc w:val="both"/>
        <w:rPr>
          <w:sz w:val="24"/>
          <w:szCs w:val="24"/>
        </w:rPr>
      </w:pPr>
      <w:r>
        <w:rPr>
          <w:sz w:val="24"/>
          <w:szCs w:val="24"/>
        </w:rPr>
        <w:t>-задачи реализации содержания образовательной деятельности в соответствии с возрастом воспитанников;</w:t>
      </w:r>
    </w:p>
    <w:p>
      <w:pPr>
        <w:pStyle w:val="Normal"/>
        <w:spacing w:lineRule="auto" w:line="276"/>
        <w:jc w:val="both"/>
        <w:rPr>
          <w:sz w:val="24"/>
          <w:szCs w:val="24"/>
        </w:rPr>
      </w:pPr>
      <w:r>
        <w:rPr>
          <w:sz w:val="24"/>
          <w:szCs w:val="24"/>
        </w:rPr>
        <w:t>-музыкальный репертуар.</w:t>
      </w:r>
    </w:p>
    <w:p>
      <w:pPr>
        <w:pStyle w:val="Normal"/>
        <w:spacing w:lineRule="auto" w:line="276"/>
        <w:jc w:val="both"/>
        <w:rPr>
          <w:sz w:val="24"/>
          <w:szCs w:val="24"/>
        </w:rPr>
      </w:pPr>
      <w:r>
        <w:rPr>
          <w:sz w:val="24"/>
          <w:szCs w:val="24"/>
        </w:rPr>
        <w:t>3.2.3. Перспективный план разрабатывается на учебный год и  зависит от времени реализации темы на группах.</w:t>
      </w:r>
    </w:p>
    <w:p>
      <w:pPr>
        <w:pStyle w:val="Normal"/>
        <w:spacing w:lineRule="auto" w:line="276"/>
        <w:jc w:val="both"/>
        <w:rPr>
          <w:sz w:val="24"/>
          <w:szCs w:val="24"/>
        </w:rPr>
      </w:pPr>
      <w:r>
        <w:rPr>
          <w:sz w:val="24"/>
          <w:szCs w:val="24"/>
        </w:rPr>
        <w:t>3.2.4. Выбор содержания образовательной деятельности перспективного плана определяется:</w:t>
      </w:r>
    </w:p>
    <w:p>
      <w:pPr>
        <w:pStyle w:val="Normal"/>
        <w:spacing w:lineRule="auto" w:line="276"/>
        <w:jc w:val="both"/>
        <w:rPr>
          <w:sz w:val="24"/>
          <w:szCs w:val="24"/>
        </w:rPr>
      </w:pPr>
      <w:r>
        <w:rPr>
          <w:sz w:val="24"/>
          <w:szCs w:val="24"/>
        </w:rPr>
        <w:t>-темой недели в каждой возрастной группе;</w:t>
      </w:r>
    </w:p>
    <w:p>
      <w:pPr>
        <w:pStyle w:val="Normal"/>
        <w:spacing w:lineRule="auto" w:line="276"/>
        <w:jc w:val="both"/>
        <w:rPr>
          <w:sz w:val="24"/>
          <w:szCs w:val="24"/>
        </w:rPr>
      </w:pPr>
      <w:r>
        <w:rPr>
          <w:sz w:val="24"/>
          <w:szCs w:val="24"/>
        </w:rPr>
        <w:t>-темами реперного планирования.</w:t>
      </w:r>
    </w:p>
    <w:p>
      <w:pPr>
        <w:pStyle w:val="Normal"/>
        <w:spacing w:lineRule="auto" w:line="276"/>
        <w:jc w:val="both"/>
        <w:rPr>
          <w:sz w:val="24"/>
          <w:szCs w:val="24"/>
        </w:rPr>
      </w:pPr>
      <w:r>
        <w:rPr>
          <w:sz w:val="24"/>
          <w:szCs w:val="24"/>
        </w:rPr>
        <w:t xml:space="preserve">3.3. Перспективный план работы </w:t>
      </w:r>
      <w:r>
        <w:rPr>
          <w:sz w:val="24"/>
          <w:szCs w:val="24"/>
        </w:rPr>
        <w:t xml:space="preserve">инструктора </w:t>
      </w:r>
      <w:r>
        <w:rPr>
          <w:sz w:val="24"/>
          <w:szCs w:val="24"/>
        </w:rPr>
        <w:t>по физической культуре.</w:t>
      </w:r>
    </w:p>
    <w:p>
      <w:pPr>
        <w:pStyle w:val="Normal"/>
        <w:spacing w:lineRule="auto" w:line="276"/>
        <w:jc w:val="both"/>
        <w:rPr>
          <w:sz w:val="24"/>
          <w:szCs w:val="24"/>
        </w:rPr>
      </w:pPr>
      <w:r>
        <w:rPr>
          <w:sz w:val="24"/>
          <w:szCs w:val="24"/>
        </w:rPr>
        <w:t>3.3.1. Планирование работы по физической культуре разрабатывается инструктором по физической культуре на каждую возрастную группу  в соответствии с ОП ДО и АОП ДО.</w:t>
      </w:r>
    </w:p>
    <w:p>
      <w:pPr>
        <w:pStyle w:val="Normal"/>
        <w:spacing w:lineRule="auto" w:line="276"/>
        <w:jc w:val="both"/>
        <w:rPr>
          <w:sz w:val="24"/>
          <w:szCs w:val="24"/>
        </w:rPr>
      </w:pPr>
      <w:r>
        <w:rPr>
          <w:sz w:val="24"/>
          <w:szCs w:val="24"/>
        </w:rPr>
        <w:t>3.3.2. Перспективный план разрабатывается на календарный год на каждую возрастную группу (младшую группу для детей 3-4 лет, среднюю группу для детей 4-5 лет, на старшую группу для детей 5-6 лет, подготовительную группу для детей 6-7 лет).</w:t>
      </w:r>
    </w:p>
    <w:p>
      <w:pPr>
        <w:pStyle w:val="Normal"/>
        <w:spacing w:lineRule="auto" w:line="276"/>
        <w:jc w:val="both"/>
        <w:rPr>
          <w:sz w:val="24"/>
          <w:szCs w:val="24"/>
        </w:rPr>
      </w:pPr>
      <w:r>
        <w:rPr>
          <w:sz w:val="24"/>
          <w:szCs w:val="24"/>
        </w:rPr>
        <w:t>3.3.3. Перспективный план включает в себя:</w:t>
      </w:r>
    </w:p>
    <w:p>
      <w:pPr>
        <w:pStyle w:val="Normal"/>
        <w:spacing w:lineRule="auto" w:line="276"/>
        <w:jc w:val="both"/>
        <w:rPr>
          <w:sz w:val="24"/>
          <w:szCs w:val="24"/>
        </w:rPr>
      </w:pPr>
      <w:r>
        <w:rPr>
          <w:sz w:val="24"/>
          <w:szCs w:val="24"/>
        </w:rPr>
        <w:t>-цели и задачи реализации содержания образовательной деятельности в соответствии с -возрастом воспитанников;</w:t>
      </w:r>
    </w:p>
    <w:p>
      <w:pPr>
        <w:pStyle w:val="Normal"/>
        <w:spacing w:lineRule="auto" w:line="276"/>
        <w:jc w:val="both"/>
        <w:rPr>
          <w:sz w:val="24"/>
          <w:szCs w:val="24"/>
        </w:rPr>
      </w:pPr>
      <w:r>
        <w:rPr>
          <w:sz w:val="24"/>
          <w:szCs w:val="24"/>
        </w:rPr>
        <w:t>-все виды физического воспитания.</w:t>
      </w:r>
    </w:p>
    <w:p>
      <w:pPr>
        <w:pStyle w:val="Normal"/>
        <w:spacing w:lineRule="auto" w:line="276"/>
        <w:jc w:val="both"/>
        <w:rPr>
          <w:sz w:val="24"/>
          <w:szCs w:val="24"/>
        </w:rPr>
      </w:pPr>
      <w:r>
        <w:rPr>
          <w:sz w:val="24"/>
          <w:szCs w:val="24"/>
        </w:rPr>
        <w:t>3.3.4. Выбор содержания образовательной деятельности определяется:</w:t>
      </w:r>
    </w:p>
    <w:p>
      <w:pPr>
        <w:pStyle w:val="Normal"/>
        <w:spacing w:lineRule="auto" w:line="276"/>
        <w:jc w:val="both"/>
        <w:rPr>
          <w:sz w:val="24"/>
          <w:szCs w:val="24"/>
        </w:rPr>
      </w:pPr>
      <w:r>
        <w:rPr>
          <w:sz w:val="24"/>
          <w:szCs w:val="24"/>
        </w:rPr>
        <w:t>-перспективным планом по физическому воспитанию;</w:t>
      </w:r>
    </w:p>
    <w:p>
      <w:pPr>
        <w:pStyle w:val="Normal"/>
        <w:spacing w:lineRule="auto" w:line="276"/>
        <w:jc w:val="both"/>
        <w:rPr>
          <w:sz w:val="24"/>
          <w:szCs w:val="24"/>
        </w:rPr>
      </w:pPr>
      <w:r>
        <w:rPr>
          <w:sz w:val="24"/>
          <w:szCs w:val="24"/>
        </w:rPr>
        <w:t>-темой недели в каждой возрастной группе.</w:t>
      </w:r>
    </w:p>
    <w:p>
      <w:pPr>
        <w:pStyle w:val="Normal"/>
        <w:spacing w:lineRule="auto" w:line="276"/>
        <w:jc w:val="both"/>
        <w:rPr>
          <w:sz w:val="24"/>
          <w:szCs w:val="24"/>
        </w:rPr>
      </w:pPr>
      <w:r>
        <w:rPr>
          <w:sz w:val="24"/>
          <w:szCs w:val="24"/>
        </w:rPr>
        <w:t xml:space="preserve">3.4.  </w:t>
      </w:r>
      <w:r>
        <w:rPr>
          <w:i w:val="false"/>
          <w:iCs w:val="false"/>
          <w:sz w:val="24"/>
          <w:szCs w:val="24"/>
        </w:rPr>
        <w:t>Планирование работы педагога-психолога.</w:t>
      </w:r>
    </w:p>
    <w:p>
      <w:pPr>
        <w:pStyle w:val="Normal"/>
        <w:spacing w:lineRule="auto" w:line="276"/>
        <w:jc w:val="both"/>
        <w:rPr>
          <w:i w:val="false"/>
          <w:i w:val="false"/>
          <w:iCs w:val="false"/>
        </w:rPr>
      </w:pPr>
      <w:r>
        <w:rPr>
          <w:i w:val="false"/>
          <w:iCs w:val="false"/>
          <w:sz w:val="24"/>
          <w:szCs w:val="24"/>
        </w:rPr>
        <w:t>3.4.1. Планирование работы педагога-психолога осуществляется в соответствии с ОП ДО и АОП ДО.</w:t>
      </w:r>
    </w:p>
    <w:p>
      <w:pPr>
        <w:pStyle w:val="Normal"/>
        <w:spacing w:lineRule="auto" w:line="276"/>
        <w:jc w:val="both"/>
        <w:rPr>
          <w:i w:val="false"/>
          <w:i w:val="false"/>
          <w:iCs w:val="false"/>
        </w:rPr>
      </w:pPr>
      <w:r>
        <w:rPr>
          <w:i w:val="false"/>
          <w:iCs w:val="false"/>
          <w:sz w:val="24"/>
          <w:szCs w:val="24"/>
        </w:rPr>
        <w:t>3.4.2. Тематический план разрабатывается на каждую возрастную группу, включает в себя программное содержание, материалы и ход занятий.</w:t>
      </w:r>
    </w:p>
    <w:p>
      <w:pPr>
        <w:pStyle w:val="Normal"/>
        <w:spacing w:lineRule="auto" w:line="276"/>
        <w:jc w:val="both"/>
        <w:rPr>
          <w:b w:val="false"/>
          <w:bCs w:val="false"/>
          <w:i w:val="false"/>
          <w:i w:val="false"/>
          <w:iCs w:val="false"/>
        </w:rPr>
      </w:pPr>
      <w:r>
        <w:rPr>
          <w:b w:val="false"/>
          <w:bCs w:val="false"/>
          <w:i w:val="false"/>
          <w:iCs w:val="false"/>
          <w:sz w:val="24"/>
          <w:szCs w:val="24"/>
        </w:rPr>
        <w:t>3.4.3. Годовой план включает:</w:t>
      </w:r>
    </w:p>
    <w:p>
      <w:pPr>
        <w:pStyle w:val="Normal"/>
        <w:spacing w:lineRule="auto" w:line="276"/>
        <w:jc w:val="both"/>
        <w:rPr>
          <w:b w:val="false"/>
          <w:bCs w:val="false"/>
          <w:i w:val="false"/>
          <w:i w:val="false"/>
          <w:iCs w:val="false"/>
        </w:rPr>
      </w:pPr>
      <w:r>
        <w:rPr>
          <w:b w:val="false"/>
          <w:bCs w:val="false"/>
          <w:i w:val="false"/>
          <w:iCs w:val="false"/>
          <w:sz w:val="24"/>
          <w:szCs w:val="24"/>
        </w:rPr>
        <w:t>-диагностическую работу;</w:t>
      </w:r>
    </w:p>
    <w:p>
      <w:pPr>
        <w:pStyle w:val="Normal"/>
        <w:spacing w:lineRule="auto" w:line="276"/>
        <w:jc w:val="both"/>
        <w:rPr>
          <w:b w:val="false"/>
          <w:bCs w:val="false"/>
          <w:i w:val="false"/>
          <w:i w:val="false"/>
          <w:iCs w:val="false"/>
        </w:rPr>
      </w:pPr>
      <w:r>
        <w:rPr>
          <w:b w:val="false"/>
          <w:bCs w:val="false"/>
          <w:i w:val="false"/>
          <w:iCs w:val="false"/>
          <w:sz w:val="24"/>
          <w:szCs w:val="24"/>
        </w:rPr>
        <w:t>-групповую коррекционно-развивающую работу;</w:t>
      </w:r>
    </w:p>
    <w:p>
      <w:pPr>
        <w:pStyle w:val="Normal"/>
        <w:spacing w:lineRule="auto" w:line="276"/>
        <w:jc w:val="both"/>
        <w:rPr>
          <w:b w:val="false"/>
          <w:bCs w:val="false"/>
          <w:i w:val="false"/>
          <w:i w:val="false"/>
          <w:iCs w:val="false"/>
        </w:rPr>
      </w:pPr>
      <w:r>
        <w:rPr>
          <w:b w:val="false"/>
          <w:bCs w:val="false"/>
          <w:i w:val="false"/>
          <w:iCs w:val="false"/>
          <w:sz w:val="24"/>
          <w:szCs w:val="24"/>
        </w:rPr>
        <w:t>-индивидуальную  коррекционно-развивающую работу.</w:t>
      </w:r>
    </w:p>
    <w:p>
      <w:pPr>
        <w:pStyle w:val="Normal"/>
        <w:spacing w:lineRule="auto" w:line="276"/>
        <w:jc w:val="both"/>
        <w:rPr>
          <w:b w:val="false"/>
          <w:bCs w:val="false"/>
          <w:i w:val="false"/>
          <w:i w:val="false"/>
          <w:iCs w:val="false"/>
        </w:rPr>
      </w:pPr>
      <w:r>
        <w:rPr>
          <w:b w:val="false"/>
          <w:bCs w:val="false"/>
          <w:i w:val="false"/>
          <w:iCs w:val="false"/>
          <w:sz w:val="24"/>
          <w:szCs w:val="24"/>
        </w:rPr>
        <w:t>-планирование индивидуальной работы с обучающимися.</w:t>
      </w:r>
    </w:p>
    <w:p>
      <w:pPr>
        <w:pStyle w:val="Normal"/>
        <w:spacing w:lineRule="auto" w:line="276"/>
        <w:jc w:val="both"/>
        <w:rPr>
          <w:b w:val="false"/>
          <w:bCs w:val="false"/>
          <w:i w:val="false"/>
          <w:i w:val="false"/>
          <w:iCs w:val="false"/>
        </w:rPr>
      </w:pPr>
      <w:r>
        <w:rPr>
          <w:b w:val="false"/>
          <w:bCs w:val="false"/>
          <w:i w:val="false"/>
          <w:iCs w:val="false"/>
          <w:sz w:val="24"/>
          <w:szCs w:val="24"/>
        </w:rPr>
        <w:t>3.4.4. Педагог-психолог составляет график работы, циклограмму,</w:t>
      </w:r>
    </w:p>
    <w:p>
      <w:pPr>
        <w:pStyle w:val="Normal"/>
        <w:spacing w:lineRule="auto" w:line="276"/>
        <w:jc w:val="both"/>
        <w:rPr>
          <w:b w:val="false"/>
          <w:bCs w:val="false"/>
          <w:i w:val="false"/>
          <w:i w:val="false"/>
          <w:iCs w:val="false"/>
        </w:rPr>
      </w:pPr>
      <w:r>
        <w:rPr>
          <w:b w:val="false"/>
          <w:bCs w:val="false"/>
          <w:i w:val="false"/>
          <w:iCs w:val="false"/>
          <w:sz w:val="24"/>
          <w:szCs w:val="24"/>
        </w:rPr>
        <w:t xml:space="preserve">ведет: </w:t>
      </w:r>
    </w:p>
    <w:p>
      <w:pPr>
        <w:pStyle w:val="Normal"/>
        <w:spacing w:lineRule="auto" w:line="276"/>
        <w:jc w:val="both"/>
        <w:rPr>
          <w:b w:val="false"/>
          <w:bCs w:val="false"/>
          <w:i w:val="false"/>
          <w:i w:val="false"/>
          <w:iCs w:val="false"/>
        </w:rPr>
      </w:pPr>
      <w:r>
        <w:rPr>
          <w:b w:val="false"/>
          <w:bCs w:val="false"/>
          <w:i w:val="false"/>
          <w:iCs w:val="false"/>
          <w:sz w:val="24"/>
          <w:szCs w:val="24"/>
        </w:rPr>
        <w:t>-журнал индивидуальных занятий</w:t>
      </w:r>
    </w:p>
    <w:p>
      <w:pPr>
        <w:pStyle w:val="Normal"/>
        <w:spacing w:lineRule="auto" w:line="276"/>
        <w:jc w:val="both"/>
        <w:rPr>
          <w:b w:val="false"/>
          <w:bCs w:val="false"/>
          <w:i w:val="false"/>
          <w:i w:val="false"/>
          <w:iCs w:val="false"/>
        </w:rPr>
      </w:pPr>
      <w:r>
        <w:rPr>
          <w:b w:val="false"/>
          <w:bCs w:val="false"/>
          <w:i w:val="false"/>
          <w:iCs w:val="false"/>
          <w:sz w:val="24"/>
          <w:szCs w:val="24"/>
        </w:rPr>
        <w:t>-журнал групповых занятий</w:t>
      </w:r>
    </w:p>
    <w:p>
      <w:pPr>
        <w:pStyle w:val="Normal"/>
        <w:spacing w:lineRule="auto" w:line="276"/>
        <w:jc w:val="both"/>
        <w:rPr>
          <w:b w:val="false"/>
          <w:bCs w:val="false"/>
          <w:i w:val="false"/>
          <w:i w:val="false"/>
          <w:iCs w:val="false"/>
        </w:rPr>
      </w:pPr>
      <w:r>
        <w:rPr>
          <w:b w:val="false"/>
          <w:bCs w:val="false"/>
          <w:i w:val="false"/>
          <w:iCs w:val="false"/>
          <w:sz w:val="24"/>
          <w:szCs w:val="24"/>
        </w:rPr>
        <w:t>-журнал взаимодействия педагога-психолога с воспитателями</w:t>
      </w:r>
    </w:p>
    <w:p>
      <w:pPr>
        <w:pStyle w:val="Normal"/>
        <w:spacing w:lineRule="auto" w:line="276"/>
        <w:jc w:val="both"/>
        <w:rPr>
          <w:b w:val="false"/>
          <w:bCs w:val="false"/>
          <w:i w:val="false"/>
          <w:i w:val="false"/>
          <w:iCs w:val="false"/>
        </w:rPr>
      </w:pPr>
      <w:r>
        <w:rPr>
          <w:b w:val="false"/>
          <w:bCs w:val="false"/>
          <w:i w:val="false"/>
          <w:iCs w:val="false"/>
          <w:sz w:val="24"/>
          <w:szCs w:val="24"/>
        </w:rPr>
        <w:t>-журнал консультаций</w:t>
      </w:r>
    </w:p>
    <w:p>
      <w:pPr>
        <w:pStyle w:val="Normal"/>
        <w:spacing w:lineRule="auto" w:line="276"/>
        <w:jc w:val="both"/>
        <w:rPr>
          <w:b w:val="false"/>
          <w:bCs w:val="false"/>
          <w:i w:val="false"/>
          <w:i w:val="false"/>
          <w:iCs w:val="false"/>
        </w:rPr>
      </w:pPr>
      <w:r>
        <w:rPr>
          <w:b w:val="false"/>
          <w:bCs w:val="false"/>
          <w:i w:val="false"/>
          <w:iCs w:val="false"/>
          <w:sz w:val="24"/>
          <w:szCs w:val="24"/>
        </w:rPr>
        <w:t>-отчетная документация</w:t>
      </w:r>
    </w:p>
    <w:p>
      <w:pPr>
        <w:pStyle w:val="Normal"/>
        <w:spacing w:lineRule="auto" w:line="276"/>
        <w:jc w:val="both"/>
        <w:rPr>
          <w:b w:val="false"/>
          <w:bCs w:val="false"/>
          <w:i w:val="false"/>
          <w:i w:val="false"/>
          <w:iCs w:val="false"/>
        </w:rPr>
      </w:pPr>
      <w:r>
        <w:rPr>
          <w:b w:val="false"/>
          <w:bCs w:val="false"/>
          <w:i w:val="false"/>
          <w:iCs w:val="false"/>
          <w:sz w:val="24"/>
          <w:szCs w:val="24"/>
        </w:rPr>
        <w:t>-паспорт  кабинета</w:t>
      </w:r>
    </w:p>
    <w:p>
      <w:pPr>
        <w:pStyle w:val="Normal"/>
        <w:spacing w:lineRule="auto" w:line="276"/>
        <w:jc w:val="both"/>
        <w:rPr>
          <w:sz w:val="24"/>
          <w:szCs w:val="24"/>
        </w:rPr>
      </w:pPr>
      <w:r>
        <w:rPr>
          <w:sz w:val="24"/>
          <w:szCs w:val="24"/>
        </w:rPr>
        <w:t>4.4. Учитель-логопед на логопедическом пункте оформляет</w:t>
      </w:r>
    </w:p>
    <w:p>
      <w:pPr>
        <w:pStyle w:val="Normal"/>
        <w:spacing w:lineRule="auto" w:line="276"/>
        <w:jc w:val="both"/>
        <w:rPr>
          <w:sz w:val="24"/>
          <w:szCs w:val="24"/>
        </w:rPr>
      </w:pPr>
      <w:r>
        <w:rPr>
          <w:sz w:val="24"/>
          <w:szCs w:val="24"/>
        </w:rPr>
        <w:t>-Паспорт кабинета</w:t>
      </w:r>
    </w:p>
    <w:p>
      <w:pPr>
        <w:pStyle w:val="Normal"/>
        <w:spacing w:lineRule="auto" w:line="276"/>
        <w:jc w:val="both"/>
        <w:rPr>
          <w:sz w:val="24"/>
          <w:szCs w:val="24"/>
        </w:rPr>
      </w:pPr>
      <w:r>
        <w:rPr>
          <w:sz w:val="24"/>
          <w:szCs w:val="24"/>
        </w:rPr>
        <w:t>-График работы</w:t>
      </w:r>
    </w:p>
    <w:p>
      <w:pPr>
        <w:pStyle w:val="Normal"/>
        <w:spacing w:lineRule="auto" w:line="276"/>
        <w:jc w:val="both"/>
        <w:rPr>
          <w:sz w:val="24"/>
          <w:szCs w:val="24"/>
        </w:rPr>
      </w:pPr>
      <w:r>
        <w:rPr>
          <w:sz w:val="24"/>
          <w:szCs w:val="24"/>
        </w:rPr>
        <w:t>-Расписание занятий</w:t>
      </w:r>
    </w:p>
    <w:p>
      <w:pPr>
        <w:pStyle w:val="Normal"/>
        <w:spacing w:lineRule="auto" w:line="276"/>
        <w:jc w:val="both"/>
        <w:rPr>
          <w:sz w:val="24"/>
          <w:szCs w:val="24"/>
        </w:rPr>
      </w:pPr>
      <w:r>
        <w:rPr>
          <w:sz w:val="24"/>
          <w:szCs w:val="24"/>
        </w:rPr>
        <w:t>-Индивидуальн</w:t>
      </w:r>
      <w:r>
        <w:rPr>
          <w:sz w:val="24"/>
          <w:szCs w:val="24"/>
        </w:rPr>
        <w:t>ую</w:t>
      </w:r>
      <w:r>
        <w:rPr>
          <w:sz w:val="24"/>
          <w:szCs w:val="24"/>
        </w:rPr>
        <w:t xml:space="preserve"> карт</w:t>
      </w:r>
      <w:r>
        <w:rPr>
          <w:sz w:val="24"/>
          <w:szCs w:val="24"/>
        </w:rPr>
        <w:t>у</w:t>
      </w:r>
      <w:r>
        <w:rPr>
          <w:sz w:val="24"/>
          <w:szCs w:val="24"/>
        </w:rPr>
        <w:t xml:space="preserve"> речевого развития обучающегося, получающих логопедическую помощь</w:t>
      </w:r>
    </w:p>
    <w:p>
      <w:pPr>
        <w:pStyle w:val="Normal"/>
        <w:spacing w:lineRule="auto" w:line="276"/>
        <w:jc w:val="both"/>
        <w:rPr>
          <w:sz w:val="24"/>
          <w:szCs w:val="24"/>
        </w:rPr>
      </w:pPr>
      <w:r>
        <w:rPr>
          <w:sz w:val="24"/>
          <w:szCs w:val="24"/>
        </w:rPr>
        <w:t xml:space="preserve">-Список детей, </w:t>
      </w:r>
    </w:p>
    <w:p>
      <w:pPr>
        <w:pStyle w:val="Normal"/>
        <w:spacing w:lineRule="auto" w:line="276"/>
        <w:jc w:val="both"/>
        <w:rPr>
          <w:sz w:val="24"/>
          <w:szCs w:val="24"/>
        </w:rPr>
      </w:pPr>
      <w:r>
        <w:rPr>
          <w:sz w:val="24"/>
          <w:szCs w:val="24"/>
        </w:rPr>
        <w:t>-Заявление, согласие родителей (законных представителей)</w:t>
      </w:r>
    </w:p>
    <w:p>
      <w:pPr>
        <w:pStyle w:val="Normal"/>
        <w:spacing w:lineRule="auto" w:line="276"/>
        <w:jc w:val="both"/>
        <w:rPr>
          <w:sz w:val="24"/>
          <w:szCs w:val="24"/>
        </w:rPr>
      </w:pPr>
      <w:r>
        <w:rPr>
          <w:sz w:val="24"/>
          <w:szCs w:val="24"/>
        </w:rPr>
        <w:t>-Годовой план работы учителя-логопеда</w:t>
      </w:r>
    </w:p>
    <w:p>
      <w:pPr>
        <w:pStyle w:val="Normal"/>
        <w:spacing w:lineRule="auto" w:line="276"/>
        <w:jc w:val="both"/>
        <w:rPr>
          <w:sz w:val="24"/>
          <w:szCs w:val="24"/>
        </w:rPr>
      </w:pPr>
      <w:r>
        <w:rPr>
          <w:sz w:val="24"/>
          <w:szCs w:val="24"/>
        </w:rPr>
        <w:t>-Перспективный календарно-тематический план проведения фронтальных логопедических занятий</w:t>
      </w:r>
    </w:p>
    <w:p>
      <w:pPr>
        <w:pStyle w:val="Normal"/>
        <w:spacing w:lineRule="auto" w:line="276"/>
        <w:jc w:val="both"/>
        <w:rPr>
          <w:sz w:val="24"/>
          <w:szCs w:val="24"/>
        </w:rPr>
      </w:pPr>
      <w:r>
        <w:rPr>
          <w:sz w:val="24"/>
          <w:szCs w:val="24"/>
        </w:rPr>
        <w:t>-Календарный план индивидуально-подгрупповых занятий</w:t>
      </w:r>
    </w:p>
    <w:p>
      <w:pPr>
        <w:pStyle w:val="Normal"/>
        <w:spacing w:lineRule="auto" w:line="276"/>
        <w:jc w:val="both"/>
        <w:rPr>
          <w:sz w:val="24"/>
          <w:szCs w:val="24"/>
        </w:rPr>
      </w:pPr>
      <w:r>
        <w:rPr>
          <w:sz w:val="24"/>
          <w:szCs w:val="24"/>
        </w:rPr>
        <w:t>-Лист занятости</w:t>
      </w:r>
    </w:p>
    <w:p>
      <w:pPr>
        <w:pStyle w:val="Normal"/>
        <w:spacing w:lineRule="auto" w:line="276"/>
        <w:jc w:val="both"/>
        <w:rPr>
          <w:sz w:val="24"/>
          <w:szCs w:val="24"/>
        </w:rPr>
      </w:pPr>
      <w:r>
        <w:rPr>
          <w:sz w:val="24"/>
          <w:szCs w:val="24"/>
        </w:rPr>
        <w:t>-Журнал учета посещаемости логопедических занятий</w:t>
      </w:r>
    </w:p>
    <w:p>
      <w:pPr>
        <w:pStyle w:val="Normal"/>
        <w:spacing w:lineRule="auto" w:line="276"/>
        <w:jc w:val="both"/>
        <w:rPr>
          <w:sz w:val="24"/>
          <w:szCs w:val="24"/>
        </w:rPr>
      </w:pPr>
      <w:r>
        <w:rPr>
          <w:sz w:val="24"/>
          <w:szCs w:val="24"/>
        </w:rPr>
        <w:t>-Журнал учета детей, посещающий логопункт</w:t>
      </w:r>
    </w:p>
    <w:p>
      <w:pPr>
        <w:pStyle w:val="Normal"/>
        <w:spacing w:lineRule="auto" w:line="276"/>
        <w:jc w:val="both"/>
        <w:rPr>
          <w:sz w:val="24"/>
          <w:szCs w:val="24"/>
        </w:rPr>
      </w:pPr>
      <w:r>
        <w:rPr>
          <w:sz w:val="24"/>
          <w:szCs w:val="24"/>
        </w:rPr>
        <w:t>-Журнал движения детей</w:t>
      </w:r>
    </w:p>
    <w:p>
      <w:pPr>
        <w:pStyle w:val="Normal"/>
        <w:spacing w:lineRule="auto" w:line="276"/>
        <w:jc w:val="both"/>
        <w:rPr>
          <w:sz w:val="24"/>
          <w:szCs w:val="24"/>
        </w:rPr>
      </w:pPr>
      <w:r>
        <w:rPr>
          <w:sz w:val="24"/>
          <w:szCs w:val="24"/>
        </w:rPr>
        <w:t>-Журнал обследования речи детей</w:t>
      </w:r>
    </w:p>
    <w:p>
      <w:pPr>
        <w:pStyle w:val="Normal"/>
        <w:spacing w:lineRule="auto" w:line="276"/>
        <w:jc w:val="both"/>
        <w:rPr>
          <w:sz w:val="24"/>
          <w:szCs w:val="24"/>
        </w:rPr>
      </w:pPr>
      <w:r>
        <w:rPr>
          <w:sz w:val="24"/>
          <w:szCs w:val="24"/>
        </w:rPr>
        <w:t>-Список детей</w:t>
      </w:r>
    </w:p>
    <w:p>
      <w:pPr>
        <w:pStyle w:val="Normal"/>
        <w:spacing w:lineRule="auto" w:line="276"/>
        <w:jc w:val="both"/>
        <w:rPr>
          <w:sz w:val="24"/>
          <w:szCs w:val="24"/>
        </w:rPr>
      </w:pPr>
      <w:r>
        <w:rPr>
          <w:sz w:val="24"/>
          <w:szCs w:val="24"/>
        </w:rPr>
        <w:t>-Индивидуальные планы логопедического сопровождения</w:t>
      </w:r>
    </w:p>
    <w:p>
      <w:pPr>
        <w:pStyle w:val="Normal"/>
        <w:spacing w:lineRule="auto" w:line="276"/>
        <w:jc w:val="both"/>
        <w:rPr>
          <w:sz w:val="24"/>
          <w:szCs w:val="24"/>
        </w:rPr>
      </w:pPr>
      <w:r>
        <w:rPr>
          <w:sz w:val="24"/>
          <w:szCs w:val="24"/>
        </w:rPr>
        <w:t>-Журнал взаимодействия</w:t>
      </w:r>
    </w:p>
    <w:p>
      <w:pPr>
        <w:pStyle w:val="Normal"/>
        <w:spacing w:lineRule="auto" w:line="276"/>
        <w:jc w:val="both"/>
        <w:rPr>
          <w:sz w:val="24"/>
          <w:szCs w:val="24"/>
        </w:rPr>
      </w:pPr>
      <w:r>
        <w:rPr>
          <w:sz w:val="24"/>
          <w:szCs w:val="24"/>
        </w:rPr>
        <w:t>-Отчетная документация по результатам логопедической работы.</w:t>
      </w:r>
    </w:p>
    <w:p>
      <w:pPr>
        <w:pStyle w:val="Normal"/>
        <w:spacing w:lineRule="auto" w:line="276"/>
        <w:jc w:val="both"/>
        <w:rPr>
          <w:sz w:val="24"/>
          <w:szCs w:val="24"/>
        </w:rPr>
      </w:pPr>
      <w:r>
        <w:rPr>
          <w:sz w:val="24"/>
          <w:szCs w:val="24"/>
        </w:rPr>
        <w:t>4. Отчетность и контроль</w:t>
      </w:r>
    </w:p>
    <w:p>
      <w:pPr>
        <w:pStyle w:val="Normal"/>
        <w:spacing w:lineRule="auto" w:line="276"/>
        <w:jc w:val="both"/>
        <w:rPr>
          <w:sz w:val="24"/>
          <w:szCs w:val="24"/>
        </w:rPr>
      </w:pPr>
      <w:r>
        <w:rPr>
          <w:sz w:val="24"/>
          <w:szCs w:val="24"/>
        </w:rPr>
        <w:t>4.1. Данное Положение является обязательным для выполнения всеми педагогическими работниками ДОО.</w:t>
      </w:r>
    </w:p>
    <w:p>
      <w:pPr>
        <w:pStyle w:val="Normal"/>
        <w:spacing w:lineRule="auto" w:line="276"/>
        <w:jc w:val="both"/>
        <w:rPr>
          <w:sz w:val="24"/>
          <w:szCs w:val="24"/>
        </w:rPr>
      </w:pPr>
      <w:r>
        <w:rPr>
          <w:sz w:val="24"/>
          <w:szCs w:val="24"/>
        </w:rPr>
        <w:t>4.2.  Все виды планов хранятся в группе в течение пяти лет (учитывается списочный состав группы).</w:t>
      </w:r>
    </w:p>
    <w:p>
      <w:pPr>
        <w:pStyle w:val="Normal"/>
        <w:spacing w:lineRule="auto" w:line="276"/>
        <w:jc w:val="both"/>
        <w:rPr>
          <w:sz w:val="24"/>
          <w:szCs w:val="24"/>
        </w:rPr>
      </w:pPr>
      <w:r>
        <w:rPr>
          <w:sz w:val="24"/>
          <w:szCs w:val="24"/>
        </w:rPr>
        <w:t>4.4. Контроль за планированием осуществляется старшим воспитателем:</w:t>
      </w:r>
    </w:p>
    <w:p>
      <w:pPr>
        <w:pStyle w:val="Normal"/>
        <w:spacing w:lineRule="auto" w:line="276"/>
        <w:jc w:val="both"/>
        <w:rPr>
          <w:sz w:val="24"/>
          <w:szCs w:val="24"/>
        </w:rPr>
      </w:pPr>
      <w:r>
        <w:rPr>
          <w:sz w:val="24"/>
          <w:szCs w:val="24"/>
        </w:rPr>
        <w:t>2 раза в месяц у воспитателей дошкольных групп и групп раннего возраста, 1 раз в месяц у специалистов.</w:t>
      </w:r>
    </w:p>
    <w:p>
      <w:pPr>
        <w:pStyle w:val="Normal"/>
        <w:spacing w:lineRule="auto" w:line="276"/>
        <w:jc w:val="both"/>
        <w:rPr>
          <w:sz w:val="24"/>
          <w:szCs w:val="24"/>
        </w:rPr>
      </w:pPr>
      <w:r>
        <w:rPr>
          <w:rFonts w:cs="Times New Roman"/>
          <w:b w:val="false"/>
          <w:bCs w:val="false"/>
          <w:sz w:val="24"/>
          <w:szCs w:val="24"/>
        </w:rPr>
        <w:t>5. Организация работы</w:t>
      </w:r>
    </w:p>
    <w:p>
      <w:pPr>
        <w:pStyle w:val="Normal"/>
        <w:spacing w:lineRule="auto" w:line="276"/>
        <w:jc w:val="both"/>
        <w:rPr>
          <w:sz w:val="24"/>
          <w:szCs w:val="24"/>
        </w:rPr>
      </w:pPr>
      <w:r>
        <w:rPr>
          <w:rFonts w:cs="Times New Roman"/>
          <w:sz w:val="24"/>
          <w:szCs w:val="24"/>
        </w:rPr>
        <w:t>5.1. КТП воспитателей, перспективные календарно - тематические планы специалистов составляются на основе реализуемой ОП ДО и АОП ДО, в соответствии с утвержденными режимами дня группы, расписанием занятий, тематическим планированием на конкретный учебный год с примерными сроками их реализации.</w:t>
      </w:r>
    </w:p>
    <w:p>
      <w:pPr>
        <w:pStyle w:val="Normal"/>
        <w:spacing w:lineRule="auto" w:line="276"/>
        <w:jc w:val="both"/>
        <w:rPr>
          <w:sz w:val="24"/>
          <w:szCs w:val="24"/>
        </w:rPr>
      </w:pPr>
      <w:r>
        <w:rPr>
          <w:rFonts w:cs="Times New Roman"/>
          <w:sz w:val="24"/>
          <w:szCs w:val="24"/>
        </w:rPr>
        <w:t xml:space="preserve">5.2. КТП воспитателей составляется </w:t>
      </w:r>
      <w:r>
        <w:rPr>
          <w:rFonts w:cs="Times New Roman"/>
          <w:color w:val="000000"/>
          <w:sz w:val="24"/>
          <w:szCs w:val="24"/>
        </w:rPr>
        <w:t>на месяц вперед, специалистов- на учебный год</w:t>
      </w:r>
      <w:r>
        <w:rPr>
          <w:rFonts w:cs="Times New Roman"/>
          <w:sz w:val="24"/>
          <w:szCs w:val="24"/>
        </w:rPr>
        <w:t>.</w:t>
      </w:r>
    </w:p>
    <w:p>
      <w:pPr>
        <w:pStyle w:val="Normal"/>
        <w:spacing w:lineRule="auto" w:line="276"/>
        <w:jc w:val="both"/>
        <w:rPr>
          <w:sz w:val="24"/>
          <w:szCs w:val="24"/>
        </w:rPr>
      </w:pPr>
      <w:r>
        <w:rPr>
          <w:rFonts w:cs="Times New Roman"/>
          <w:sz w:val="24"/>
          <w:szCs w:val="24"/>
        </w:rPr>
        <w:t xml:space="preserve">5.3. Срок сдачи КТП воспитателями на проверку не позднее </w:t>
      </w:r>
      <w:r>
        <w:rPr>
          <w:rFonts w:cs="Times New Roman"/>
          <w:color w:val="000000"/>
          <w:sz w:val="24"/>
          <w:szCs w:val="24"/>
        </w:rPr>
        <w:t>25 числа</w:t>
      </w:r>
      <w:r>
        <w:rPr>
          <w:rFonts w:cs="Times New Roman"/>
          <w:sz w:val="24"/>
          <w:szCs w:val="24"/>
        </w:rPr>
        <w:t xml:space="preserve"> предыдущего месяца. За исключением сентября месяца, в который допускается сдача плана на проверку по 30 августа включительно в случае отпуска обоих воспитателей в августе месяце в установленные для подготовки плана сроки.</w:t>
      </w:r>
    </w:p>
    <w:p>
      <w:pPr>
        <w:pStyle w:val="Normal"/>
        <w:widowControl/>
        <w:shd w:val="clear" w:color="auto" w:fill="FFFFFF"/>
        <w:suppressAutoHyphens w:val="false"/>
        <w:spacing w:lineRule="auto" w:line="276"/>
        <w:jc w:val="both"/>
        <w:rPr/>
      </w:pPr>
      <w:r>
        <w:rPr>
          <w:rStyle w:val="Strong"/>
          <w:b w:val="false"/>
          <w:sz w:val="24"/>
          <w:szCs w:val="24"/>
        </w:rPr>
        <w:t xml:space="preserve">5.4. Воспитатель ежедневно по факту проведения занятий и образовательных мероприятий заполняет графу календарно-тематического плана «отметка о выполнении», в которой фиксирует факт изучения темы, а также графу «Примечания», к отражает информацию о качестве проведения занятий, в частности индивидуальной работе, которую необходимо провести по итогам проведения занятия с конкретными обучающимися. </w:t>
      </w:r>
    </w:p>
    <w:p>
      <w:pPr>
        <w:pStyle w:val="Normal"/>
        <w:spacing w:lineRule="auto" w:line="276"/>
        <w:jc w:val="both"/>
        <w:rPr>
          <w:sz w:val="24"/>
          <w:szCs w:val="24"/>
        </w:rPr>
      </w:pPr>
      <w:r>
        <w:rPr>
          <w:rFonts w:cs="Times New Roman"/>
          <w:sz w:val="24"/>
          <w:szCs w:val="24"/>
        </w:rPr>
        <w:t xml:space="preserve">5.5 Индивидуальная работа с детьми планируется, учитывая образовательные результаты, демонстрируемые детьми в ходе реализации ОП ДО И АОП ДО. Объем индивидуальной работы не должен превышать допустимые СанПиНом нагрузки. </w:t>
      </w:r>
    </w:p>
    <w:p>
      <w:pPr>
        <w:pStyle w:val="Normal"/>
        <w:spacing w:lineRule="auto" w:line="276"/>
        <w:jc w:val="both"/>
        <w:rPr>
          <w:sz w:val="24"/>
          <w:szCs w:val="24"/>
        </w:rPr>
      </w:pPr>
      <w:r>
        <w:rPr>
          <w:rFonts w:cs="Times New Roman"/>
          <w:sz w:val="24"/>
          <w:szCs w:val="24"/>
        </w:rPr>
        <w:t xml:space="preserve">5.6. </w:t>
      </w:r>
      <w:r>
        <w:rPr>
          <w:rFonts w:cs="Times New Roman"/>
          <w:color w:val="000000"/>
          <w:sz w:val="24"/>
          <w:szCs w:val="24"/>
        </w:rPr>
        <w:t>Планирование коррекционной работы на группах компенсирующей направленности осуществляется с учетом перспективных календарно-тематических планов специалистов и других документов.</w:t>
      </w:r>
    </w:p>
    <w:p>
      <w:pPr>
        <w:pStyle w:val="Normal"/>
        <w:spacing w:lineRule="auto" w:line="276"/>
        <w:jc w:val="both"/>
        <w:rPr>
          <w:sz w:val="24"/>
          <w:szCs w:val="24"/>
        </w:rPr>
      </w:pPr>
      <w:r>
        <w:rPr>
          <w:rFonts w:cs="Times New Roman"/>
          <w:color w:val="000000"/>
          <w:sz w:val="24"/>
          <w:szCs w:val="24"/>
        </w:rPr>
        <w:t>5.7. В случае необходимости (карантин, срочные поручения вышестоящих инстанций и т.д.) в согласованное планирование могут быть внесены оперативные изменения после его первичного согласования старшим воспитателем. Изменения визируются дополнительным грифом согласования.</w:t>
      </w:r>
    </w:p>
    <w:p>
      <w:pPr>
        <w:pStyle w:val="Normal"/>
        <w:spacing w:lineRule="auto" w:line="276"/>
        <w:jc w:val="both"/>
        <w:rPr>
          <w:sz w:val="24"/>
          <w:szCs w:val="24"/>
        </w:rPr>
      </w:pPr>
      <w:r>
        <w:rPr>
          <w:rFonts w:cs="Times New Roman"/>
          <w:color w:val="000000"/>
          <w:sz w:val="24"/>
          <w:szCs w:val="24"/>
        </w:rPr>
        <w:t>5.8. В период временного отсутствия старшего воспитателя календарно-тематический план согласуется  руководителем ДОО.</w:t>
      </w:r>
    </w:p>
    <w:p>
      <w:pPr>
        <w:pStyle w:val="Normal"/>
        <w:spacing w:lineRule="auto" w:line="276"/>
        <w:jc w:val="both"/>
        <w:rPr>
          <w:sz w:val="24"/>
          <w:szCs w:val="24"/>
        </w:rPr>
      </w:pPr>
      <w:r>
        <w:rPr>
          <w:rFonts w:cs="Times New Roman"/>
          <w:b w:val="false"/>
          <w:bCs w:val="false"/>
          <w:sz w:val="24"/>
          <w:szCs w:val="24"/>
        </w:rPr>
        <w:t>6. Документация и ответственность</w:t>
      </w:r>
    </w:p>
    <w:p>
      <w:pPr>
        <w:pStyle w:val="Normal"/>
        <w:spacing w:lineRule="auto" w:line="276"/>
        <w:jc w:val="both"/>
        <w:rPr>
          <w:sz w:val="24"/>
          <w:szCs w:val="24"/>
        </w:rPr>
      </w:pPr>
      <w:r>
        <w:rPr>
          <w:rFonts w:cs="Times New Roman"/>
          <w:sz w:val="24"/>
          <w:szCs w:val="24"/>
        </w:rPr>
        <w:t>6.1. КТП  является обязательным документом воспитателей ДОО.</w:t>
      </w:r>
      <w:r>
        <w:rPr>
          <w:rFonts w:eastAsia="Times New Roman" w:cs="Times New Roman"/>
          <w:color w:val="222222"/>
          <w:kern w:val="0"/>
          <w:sz w:val="24"/>
          <w:szCs w:val="24"/>
          <w:shd w:fill="FFFFFF" w:val="clear"/>
          <w:lang w:eastAsia="ru-RU" w:bidi="ar-SA"/>
        </w:rPr>
        <w:t xml:space="preserve"> В период замещения основного воспитателя другим воспитателем (временная нетрудоспособность, отпуск и так далее) может использоваться КТП, подготовленный другими педагогическими работниками.</w:t>
      </w:r>
    </w:p>
    <w:p>
      <w:pPr>
        <w:pStyle w:val="Normal"/>
        <w:spacing w:lineRule="auto" w:line="276"/>
        <w:jc w:val="both"/>
        <w:rPr>
          <w:sz w:val="24"/>
          <w:szCs w:val="24"/>
        </w:rPr>
      </w:pPr>
      <w:r>
        <w:rPr>
          <w:rFonts w:cs="Times New Roman"/>
          <w:sz w:val="24"/>
          <w:szCs w:val="24"/>
        </w:rPr>
        <w:t xml:space="preserve">6.2. Контроль за КТП воспитателей, </w:t>
      </w:r>
      <w:r>
        <w:rPr>
          <w:rFonts w:cs="Times New Roman"/>
          <w:color w:val="000000"/>
          <w:sz w:val="24"/>
          <w:szCs w:val="24"/>
        </w:rPr>
        <w:t>перспективных календарно-тематических планов специалистов</w:t>
      </w:r>
      <w:r>
        <w:rPr>
          <w:rFonts w:cs="Times New Roman"/>
          <w:sz w:val="24"/>
          <w:szCs w:val="24"/>
        </w:rPr>
        <w:t xml:space="preserve"> осуществляется старшим воспитателем   в соответствии с запланированными в годовом плане контрольными мероприятиями.</w:t>
      </w:r>
    </w:p>
    <w:p>
      <w:pPr>
        <w:pStyle w:val="Normal"/>
        <w:spacing w:lineRule="auto" w:line="276"/>
        <w:jc w:val="both"/>
        <w:rPr>
          <w:sz w:val="24"/>
          <w:szCs w:val="24"/>
        </w:rPr>
      </w:pPr>
      <w:r>
        <w:rPr>
          <w:rFonts w:cs="Times New Roman"/>
          <w:sz w:val="24"/>
          <w:szCs w:val="24"/>
        </w:rPr>
        <w:t xml:space="preserve">6.3. Старший воспитатель фиксирует дату проверки. </w:t>
      </w:r>
    </w:p>
    <w:p>
      <w:pPr>
        <w:pStyle w:val="Normal"/>
        <w:spacing w:lineRule="auto" w:line="276"/>
        <w:jc w:val="both"/>
        <w:rPr>
          <w:sz w:val="24"/>
          <w:szCs w:val="24"/>
        </w:rPr>
      </w:pPr>
      <w:r>
        <w:rPr>
          <w:rFonts w:cs="Times New Roman"/>
          <w:sz w:val="24"/>
          <w:szCs w:val="24"/>
        </w:rPr>
        <w:t xml:space="preserve">6.4. Место хранения КТП в период реализации и </w:t>
      </w:r>
      <w:r>
        <w:rPr>
          <w:rFonts w:cs="Times New Roman"/>
          <w:color w:val="000000"/>
          <w:sz w:val="24"/>
          <w:szCs w:val="24"/>
        </w:rPr>
        <w:t>после окончания периода реализации</w:t>
      </w:r>
      <w:r>
        <w:rPr>
          <w:rFonts w:cs="Times New Roman"/>
          <w:sz w:val="24"/>
          <w:szCs w:val="24"/>
        </w:rPr>
        <w:t xml:space="preserve"> – рабочее место воспитателя ДОО. </w:t>
      </w:r>
    </w:p>
    <w:p>
      <w:pPr>
        <w:pStyle w:val="Normal"/>
        <w:spacing w:lineRule="auto" w:line="276"/>
        <w:jc w:val="both"/>
        <w:rPr>
          <w:sz w:val="24"/>
          <w:szCs w:val="24"/>
        </w:rPr>
      </w:pPr>
      <w:r>
        <w:rPr>
          <w:rFonts w:cs="Times New Roman"/>
          <w:sz w:val="24"/>
          <w:szCs w:val="24"/>
        </w:rPr>
        <w:t>6.5 Срок хранения КТП – 5 лет с момента окончания работы по календарно-тематическому плану. Допускается хранение оцифрованных копий календарно-тематических планов воспитателей.</w:t>
      </w:r>
    </w:p>
    <w:p>
      <w:pPr>
        <w:pStyle w:val="Normal"/>
        <w:spacing w:lineRule="auto" w:line="276"/>
        <w:jc w:val="left"/>
        <w:rPr>
          <w:b w:val="false"/>
          <w:bCs w:val="false"/>
          <w:sz w:val="24"/>
          <w:szCs w:val="24"/>
        </w:rPr>
      </w:pPr>
      <w:r>
        <w:rPr>
          <w:rFonts w:cs="Times New Roman"/>
          <w:b w:val="false"/>
          <w:bCs w:val="false"/>
          <w:sz w:val="24"/>
          <w:szCs w:val="24"/>
        </w:rPr>
        <w:t>7. Заключительные положения</w:t>
      </w:r>
    </w:p>
    <w:p>
      <w:pPr>
        <w:pStyle w:val="Normal"/>
        <w:spacing w:lineRule="auto" w:line="276"/>
        <w:rPr>
          <w:sz w:val="24"/>
          <w:szCs w:val="24"/>
        </w:rPr>
      </w:pPr>
      <w:r>
        <w:rPr>
          <w:rFonts w:cs="Times New Roman"/>
          <w:sz w:val="24"/>
          <w:szCs w:val="24"/>
        </w:rPr>
        <w:t>7.1. Настоящее Положение вступает в действие с момента утверждения.</w:t>
      </w:r>
    </w:p>
    <w:p>
      <w:pPr>
        <w:pStyle w:val="NormalWeb"/>
        <w:shd w:val="clear" w:color="auto" w:fill="FFFFFF"/>
        <w:spacing w:lineRule="auto" w:line="276" w:beforeAutospacing="0" w:before="0" w:afterAutospacing="0" w:after="0"/>
        <w:jc w:val="both"/>
        <w:rPr/>
      </w:pPr>
      <w:r>
        <w:rPr>
          <w:sz w:val="24"/>
          <w:szCs w:val="24"/>
        </w:rPr>
        <w:t xml:space="preserve">7.2. </w:t>
      </w:r>
      <w:r>
        <w:rPr>
          <w:rStyle w:val="Strong"/>
          <w:b w:val="false"/>
          <w:sz w:val="24"/>
          <w:szCs w:val="24"/>
        </w:rPr>
        <w:t xml:space="preserve">Положение действует до замены новым Положением. </w:t>
      </w:r>
    </w:p>
    <w:p>
      <w:pPr>
        <w:pStyle w:val="NormalWeb"/>
        <w:shd w:val="clear" w:color="auto" w:fill="FFFFFF"/>
        <w:spacing w:lineRule="auto" w:line="276" w:beforeAutospacing="0" w:before="0" w:afterAutospacing="0" w:after="0"/>
        <w:jc w:val="both"/>
        <w:rPr>
          <w:b w:val="false"/>
          <w:sz w:val="24"/>
          <w:szCs w:val="24"/>
        </w:rPr>
      </w:pPr>
      <w:r>
        <w:rPr>
          <w:b w:val="false"/>
          <w:sz w:val="24"/>
          <w:szCs w:val="24"/>
        </w:rPr>
      </w:r>
    </w:p>
    <w:p>
      <w:pPr>
        <w:pStyle w:val="NormalWeb"/>
        <w:shd w:val="clear" w:color="auto" w:fill="FFFFFF"/>
        <w:spacing w:lineRule="auto" w:line="276" w:beforeAutospacing="0" w:before="0" w:afterAutospacing="0" w:after="0"/>
        <w:jc w:val="both"/>
        <w:rPr>
          <w:rStyle w:val="Strong"/>
          <w:rFonts w:cs="Times New Roman"/>
          <w:b w:val="false"/>
          <w:sz w:val="24"/>
          <w:szCs w:val="24"/>
          <w:shd w:fill="FFFFFF" w:val="clear"/>
        </w:rPr>
      </w:pPr>
      <w:r>
        <w:rPr>
          <w:rFonts w:cs="Times New Roman"/>
          <w:b w:val="false"/>
          <w:sz w:val="24"/>
          <w:szCs w:val="24"/>
          <w:shd w:fill="FFFFFF" w:val="clear"/>
        </w:rPr>
      </w:r>
    </w:p>
    <w:sectPr>
      <w:type w:val="nextPage"/>
      <w:pgSz w:w="11906" w:h="16838"/>
      <w:pgMar w:left="1525" w:right="740" w:gutter="0" w:header="0" w:top="1060" w:footer="0" w:bottom="94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hanging="0" w:left="0" w:right="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1"/>
    <w:qFormat/>
    <w:pPr>
      <w:ind w:hanging="0" w:left="20" w:right="0"/>
      <w:outlineLvl w:val="1"/>
    </w:pPr>
    <w:rPr>
      <w:rFonts w:ascii="Times New Roman" w:hAnsi="Times New Roman" w:eastAsia="Times New Roman" w:cs="Times New Roman"/>
      <w:b/>
      <w:bCs/>
      <w:sz w:val="28"/>
      <w:szCs w:val="28"/>
      <w:lang w:val="ru-RU" w:eastAsia="en-US" w:bidi="ar-SA"/>
    </w:rPr>
  </w:style>
  <w:style w:type="character" w:styleId="DefaultParagraphFont" w:default="1">
    <w:name w:val="Default Paragraph Font"/>
    <w:uiPriority w:val="1"/>
    <w:semiHidden/>
    <w:unhideWhenUsed/>
    <w:qFormat/>
    <w:rPr/>
  </w:style>
  <w:style w:type="character" w:styleId="InternetLink">
    <w:name w:val="Internet Link"/>
    <w:qFormat/>
    <w:rPr>
      <w:color w:val="000080"/>
      <w:u w:val="single"/>
      <w:lang w:val="zxx" w:eastAsia="zxx" w:bidi="zxx"/>
    </w:rPr>
  </w:style>
  <w:style w:type="character" w:styleId="Style13">
    <w:name w:val="Символ нумерации"/>
    <w:qFormat/>
    <w:rPr/>
  </w:style>
  <w:style w:type="character" w:styleId="Style14">
    <w:name w:val="Маркеры"/>
    <w:qFormat/>
    <w:rPr>
      <w:rFonts w:ascii="OpenSymbol" w:hAnsi="OpenSymbol" w:eastAsia="OpenSymbol" w:cs="OpenSymbol"/>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paragraph" w:styleId="Style15">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uiPriority w:val="1"/>
    <w:qFormat/>
    <w:pPr>
      <w:ind w:hanging="0" w:left="1122" w:right="0"/>
    </w:pPr>
    <w:rPr>
      <w:rFonts w:ascii="Times New Roman" w:hAnsi="Times New Roman" w:eastAsia="Times New Roman" w:cs="Times New Roman"/>
      <w:sz w:val="28"/>
      <w:szCs w:val="28"/>
      <w:lang w:val="ru-RU" w:eastAsia="en-US" w:bidi="ar-SA"/>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lang w:val="zxx" w:eastAsia="zxx" w:bidi="zxx"/>
    </w:rPr>
  </w:style>
  <w:style w:type="paragraph" w:styleId="ListParagraph">
    <w:name w:val="List Paragraph"/>
    <w:basedOn w:val="Normal"/>
    <w:uiPriority w:val="1"/>
    <w:qFormat/>
    <w:pPr>
      <w:ind w:hanging="0" w:left="1122" w:right="0"/>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Times New Roman" w:hAnsi="Times New Roman" w:eastAsia="Times New Roman" w:cs="Times New Roman"/>
      <w:lang w:val="ru-RU" w:eastAsia="en-US" w:bidi="ar-SA"/>
    </w:rPr>
  </w:style>
  <w:style w:type="paragraph" w:styleId="Style17">
    <w:name w:val="Содержимое врезки"/>
    <w:basedOn w:val="Normal"/>
    <w:qFormat/>
    <w:pPr/>
    <w:rPr/>
  </w:style>
  <w:style w:type="paragraph" w:styleId="NormalWeb">
    <w:name w:val="Normal (Web)"/>
    <w:basedOn w:val="Normal"/>
    <w:qFormat/>
    <w:pPr>
      <w:widowControl/>
      <w:suppressAutoHyphens w:val="false"/>
      <w:spacing w:beforeAutospacing="1" w:afterAutospacing="1"/>
    </w:pPr>
    <w:rPr>
      <w:rFonts w:eastAsia="Times New Roman" w:cs="Times New Roman"/>
      <w:kern w:val="0"/>
      <w:lang w:eastAsia="ru-RU" w:bidi="ar-SA"/>
    </w:rPr>
  </w:style>
  <w:style w:type="numbering" w:styleId="Style18" w:default="1">
    <w:name w:val="Без списка"/>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446</TotalTime>
  <Application>LibreOffice/24.2.5.2$Linux_X86_64 LibreOffice_project/420$Build-2</Application>
  <AppVersion>15.0000</AppVersion>
  <Pages>6</Pages>
  <Words>1599</Words>
  <Characters>11989</Characters>
  <CharactersWithSpaces>13783</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2023-11-29T10:57:45Z</dcterms:created>
  <dc:creator/>
  <dc:description/>
  <dc:language>ru-RU</dc:language>
  <cp:lastModifiedBy/>
  <cp:lastPrinted>2023-11-29T17:21:54Z</cp:lastPrinted>
  <dcterms:modified xsi:type="dcterms:W3CDTF">2025-10-31T13:18:39Z</dcterms:modified>
  <cp:revision>109</cp:revision>
  <dc:subject/>
  <dc:title>Положение о планировании 2023.pdf</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PDF-XChange Editor 5.5.316.1</vt:lpwstr>
  </property>
  <property fmtid="{D5CDD505-2E9C-101B-9397-08002B2CF9AE}" pid="4" name="LastSaved">
    <vt:filetime>2023-11-29T00:00:00Z</vt:filetime>
  </property>
</Properties>
</file>